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34434</w:instrText>
      </w:r>
      <w:r>
        <w:rPr>
          <w:rFonts w:ascii="Garamond" w:hAnsi="Garamond"/>
          <w:bCs/>
        </w:rPr>
        <w:instrText xml:space="preserve"> &lt;&gt; "" "</w:instrText>
      </w:r>
      <w:r>
        <w:rPr>
          <w:rFonts w:ascii="Garamond" w:hAnsi="Garamond"/>
          <w:bCs/>
        </w:rPr>
        <w:instrText>Urgent Care Network Bite Size Learning- Online</w:instrText>
      </w:r>
      <w:r>
        <w:rPr>
          <w:rFonts w:ascii="Garamond" w:hAnsi="Garamond"/>
          <w:bCs/>
        </w:rPr>
        <w:instrText>" "</w:instrText>
      </w: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Pr>
          <w:rFonts w:ascii="Garamond" w:hAnsi="Garamond"/>
          <w:bCs/>
        </w:rPr>
        <w:fldChar w:fldCharType="end"/>
      </w:r>
      <w:r>
        <w:rPr>
          <w:rFonts w:ascii="Garamond" w:hAnsi="Garamond"/>
          <w:bCs/>
        </w:rPr>
        <w:instrText xml:space="preserve">" </w:instrText>
      </w:r>
      <w:r>
        <w:rPr>
          <w:rFonts w:ascii="Garamond" w:hAnsi="Garamond"/>
          <w:bCs/>
        </w:rPr>
        <w:fldChar w:fldCharType="separate"/>
      </w:r>
      <w:r>
        <w:rPr>
          <w:rFonts w:ascii="Garamond" w:hAnsi="Garamond"/>
          <w:bCs/>
        </w:rPr>
        <w:t>Urgent Care Network Bite Size Learning- Online</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June 10,</w:t>
      </w:r>
      <w:r>
        <w:rPr>
          <w:rFonts w:ascii="Garamond" w:hAnsi="Garamond"/>
          <w:bCs/>
        </w:rPr>
        <w:t xml:space="preserve"> 2026 - 7:00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34434</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instrText>Urgent Care Bite Sized Learning: Eye Health</w:instrText>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009240FE">
        <w:rPr>
          <w:rFonts w:ascii="Garamond" w:hAnsi="Garamond"/>
          <w:b/>
        </w:rPr>
        <w:t>Presentation Title:</w:t>
      </w:r>
    </w:p>
    <w:p w:rsidR="009240FE" w:rsidP="009240FE">
      <w:pPr>
        <w:pStyle w:val="ListParagraph"/>
        <w:numPr>
          <w:ilvl w:val="0"/>
          <w:numId w:val="10"/>
        </w:numPr>
        <w:rPr>
          <w:rFonts w:ascii="Garamond" w:hAnsi="Garamond"/>
          <w:bCs/>
        </w:rPr>
      </w:pPr>
      <w:r>
        <w:rPr>
          <w:rFonts w:ascii="Garamond" w:hAnsi="Garamond"/>
          <w:bCs/>
        </w:rPr>
        <w:t>Urgent Care Bite Sized Learning: Eye Health</w:t>
      </w:r>
    </w:p>
    <w:p w:rsidR="009240FE" w:rsidP="009240FE">
      <w:pPr>
        <w:rPr>
          <w:rFonts w:ascii="Garamond" w:hAnsi="Garamond"/>
          <w:bCs/>
        </w:rPr>
      </w:pPr>
    </w:p>
    <w:p w:rsidRPr="009240FE" w:rsidP="00E462AF">
      <w:pPr>
        <w:rPr>
          <w:rFonts w:ascii="Garamond" w:hAnsi="Garamond"/>
          <w:bCs/>
        </w:rPr>
      </w:pP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Hayat Al Tabosh,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Luciana Berg,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Lindsay Brott,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 xml:space="preserve">Sheila Giles, BSN, CPN </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Jaclyn Huffman,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Jason Kovalcik,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Jessica Newland,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Renee Owen,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Patrick,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Margaret Redmond,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bl>
    <w:p w:rsidR="004777F1">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Discuss care for eye emergencies presenting to the Urgent Care</w:instrText>
      </w:r>
    </w:p>
    <w:p w:rsidR="004777F1">
      <w:pPr>
        <w:rPr>
          <w:rFonts w:ascii="Garamond" w:hAnsi="Garamond"/>
          <w:sz w:val="22"/>
          <w:szCs w:val="22"/>
        </w:rPr>
      </w:pPr>
      <w:r>
        <w:rPr>
          <w:rFonts w:ascii="Garamond" w:hAnsi="Garamond"/>
          <w:sz w:val="22"/>
          <w:szCs w:val="22"/>
        </w:rPr>
        <w:instrText xml:space="preserve">2 Review medications and interventions available in Urgent Care for eye injuries </w:instrText>
      </w:r>
    </w:p>
    <w:p w:rsidR="004777F1">
      <w:pPr>
        <w:rPr>
          <w:rFonts w:ascii="Garamond" w:hAnsi="Garamond"/>
          <w:sz w:val="22"/>
          <w:szCs w:val="22"/>
        </w:rPr>
      </w:pPr>
      <w:r>
        <w:rPr>
          <w:rFonts w:ascii="Garamond" w:hAnsi="Garamond"/>
          <w:sz w:val="22"/>
          <w:szCs w:val="22"/>
        </w:rPr>
        <w:instrText>3 Discuss signs and symptoms of eye infections that may present to the Urgent Care</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Discuss care for eye emergencies presenting to the Urgent Care</w:instrText>
      </w:r>
    </w:p>
    <w:p w:rsidP="004777F1">
      <w:pPr>
        <w:ind w:left="540" w:hanging="180"/>
        <w:rPr>
          <w:rFonts w:ascii="Garamond" w:hAnsi="Garamond"/>
          <w:sz w:val="22"/>
          <w:szCs w:val="22"/>
        </w:rPr>
      </w:pPr>
      <w:r>
        <w:rPr>
          <w:rFonts w:ascii="Garamond" w:hAnsi="Garamond"/>
          <w:sz w:val="22"/>
          <w:szCs w:val="22"/>
        </w:rPr>
        <w:instrText xml:space="preserve">2 Review medications and interventions available in Urgent Care for eye injuries </w:instrText>
      </w:r>
    </w:p>
    <w:p w:rsidP="004777F1">
      <w:pPr>
        <w:ind w:left="540" w:hanging="180"/>
        <w:rPr>
          <w:rFonts w:ascii="Garamond" w:hAnsi="Garamond"/>
          <w:sz w:val="22"/>
          <w:szCs w:val="22"/>
        </w:rPr>
      </w:pPr>
      <w:r>
        <w:rPr>
          <w:rFonts w:ascii="Garamond" w:hAnsi="Garamond"/>
          <w:sz w:val="22"/>
          <w:szCs w:val="22"/>
        </w:rPr>
        <w:instrText>3 Discuss signs and symptoms of eye infections that may present to the Urgent Care</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Discuss care for eye emergencies presenting to the Urgent Care</w:t>
      </w:r>
    </w:p>
    <w:p w:rsidP="004777F1">
      <w:pPr>
        <w:ind w:left="540" w:hanging="180"/>
        <w:rPr>
          <w:rFonts w:ascii="Garamond" w:hAnsi="Garamond"/>
          <w:sz w:val="22"/>
          <w:szCs w:val="22"/>
        </w:rPr>
      </w:pPr>
      <w:r>
        <w:rPr>
          <w:rFonts w:ascii="Garamond" w:hAnsi="Garamond"/>
          <w:sz w:val="22"/>
          <w:szCs w:val="22"/>
        </w:rPr>
        <w:t xml:space="preserve">2 Review medications and interventions available in Urgent Care for eye injuries </w:t>
      </w:r>
    </w:p>
    <w:p w:rsidR="004777F1" w:rsidP="004777F1">
      <w:pPr>
        <w:ind w:left="540" w:hanging="180"/>
        <w:rPr>
          <w:rFonts w:ascii="Garamond" w:hAnsi="Garamond"/>
          <w:sz w:val="22"/>
          <w:szCs w:val="22"/>
        </w:rPr>
      </w:pPr>
      <w:r>
        <w:rPr>
          <w:rFonts w:ascii="Garamond" w:hAnsi="Garamond"/>
          <w:sz w:val="22"/>
          <w:szCs w:val="22"/>
        </w:rPr>
        <w:t>3 Discuss signs and symptoms of eye infections that may present to the Urgent Care</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ANCC contact hour(s)) " "" </w:instrText>
      </w:r>
      <w:r>
        <w:rPr>
          <w:sz w:val="20"/>
          <w:szCs w:val="20"/>
        </w:rPr>
        <w:fldChar w:fldCharType="separate"/>
      </w:r>
      <w:r>
        <w:rPr>
          <w:sz w:val="20"/>
          <w:szCs w:val="20"/>
        </w:rPr>
        <w:t>(</w:t>
      </w:r>
      <w:r>
        <w:rPr>
          <w:sz w:val="20"/>
          <w:szCs w:val="20"/>
        </w:rPr>
        <w:t>1.00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Enduring Material</w:instrText>
      </w:r>
      <w:r>
        <w:rPr>
          <w:sz w:val="20"/>
          <w:szCs w:val="20"/>
        </w:rPr>
        <w:instrText>"</w:instrText>
      </w:r>
      <w:r>
        <w:rPr>
          <w:sz w:val="20"/>
          <w:szCs w:val="20"/>
        </w:rPr>
        <w:instrText xml:space="preserve"> &lt;&gt; "" "</w:instrText>
      </w:r>
      <w:r>
        <w:rPr>
          <w:sz w:val="20"/>
          <w:szCs w:val="20"/>
        </w:rPr>
        <w:instrText>enduring material</w:instrText>
      </w:r>
      <w:r>
        <w:rPr>
          <w:sz w:val="20"/>
          <w:szCs w:val="20"/>
        </w:rPr>
        <w:instrText xml:space="preserve">" "activity" </w:instrText>
      </w:r>
      <w:r>
        <w:rPr>
          <w:sz w:val="20"/>
          <w:szCs w:val="20"/>
        </w:rPr>
        <w:fldChar w:fldCharType="separate"/>
      </w:r>
      <w:r>
        <w:rPr>
          <w:sz w:val="20"/>
          <w:szCs w:val="20"/>
        </w:rPr>
        <w:instrText>enduring material</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1.00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1.00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enduring material</w:t>
      </w:r>
      <w:r>
        <w:rPr>
          <w:sz w:val="20"/>
          <w:szCs w:val="20"/>
        </w:rPr>
        <w:t xml:space="preserve"> </w:t>
      </w:r>
      <w:r w:rsidRPr="00443EE9">
        <w:rPr>
          <w:sz w:val="20"/>
          <w:szCs w:val="20"/>
        </w:rPr>
        <w:t xml:space="preserve">for a maximum of </w:t>
      </w:r>
      <w:r>
        <w:rPr>
          <w:sz w:val="20"/>
          <w:szCs w:val="20"/>
        </w:rPr>
        <w:t>1.00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0.00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0.00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«AAPAHOURSMax»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fldChar w:fldCharType="begin"/>
      </w:r>
      <w:r w:rsidRPr="00207F0D">
        <w:rPr>
          <w:rFonts w:asciiTheme="minorHAnsi" w:hAnsiTheme="minorHAnsi"/>
          <w:sz w:val="20"/>
          <w:szCs w:val="20"/>
        </w:rPr>
        <w:instrText xml:space="preserve"> MERGEFIELD ASWBHOURSMax \# 0.00# </w:instrText>
      </w:r>
      <w:r w:rsidRPr="00207F0D">
        <w:rPr>
          <w:rFonts w:asciiTheme="minorHAnsi" w:hAnsiTheme="minorHAnsi"/>
          <w:sz w:val="20"/>
          <w:szCs w:val="20"/>
        </w:rPr>
        <w:fldChar w:fldCharType="separate"/>
      </w:r>
      <w:r w:rsidRPr="00207F0D">
        <w:rPr>
          <w:rFonts w:asciiTheme="minorHAnsi" w:hAnsiTheme="minorHAnsi"/>
          <w:noProof/>
          <w:sz w:val="20"/>
          <w:szCs w:val="20"/>
        </w:rPr>
        <w:instrText>«ASWBHOURSMax»</w:instrText>
      </w:r>
      <w:r w:rsidRPr="00207F0D">
        <w:rPr>
          <w:rFonts w:asciiTheme="minorHAnsi" w:hAnsiTheme="minorHAnsi"/>
          <w:sz w:val="20"/>
          <w:szCs w:val="20"/>
        </w:rPr>
        <w:fldChar w:fldCharType="end"/>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