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34434</w:instrText>
      </w:r>
      <w:r>
        <w:rPr>
          <w:rFonts w:ascii="Garamond" w:hAnsi="Garamond"/>
          <w:bCs/>
        </w:rPr>
        <w:instrText xml:space="preserve"> &lt;&gt; "" "</w:instrText>
      </w:r>
      <w:r>
        <w:rPr>
          <w:rFonts w:ascii="Garamond" w:hAnsi="Garamond"/>
          <w:bCs/>
        </w:rPr>
        <w:instrText>Urgent Care Network Bite Size Learning- Online</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Urgent Care Network Bite Size Learning- Online</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May 18,</w:t>
      </w:r>
      <w:r>
        <w:rPr>
          <w:rFonts w:ascii="Garamond" w:hAnsi="Garamond"/>
          <w:bCs/>
        </w:rPr>
        <w:t xml:space="preserve"> 2026 - 7:00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34434</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 xml:space="preserve">Urgent Care Bite Sized Learning: Orthopedic Injuries </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 xml:space="preserve">Urgent Care Bite Sized Learning: Orthopedic Injuries </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Luciana 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Lindsay Brott,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Sheila Giles, BSN, CPN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Karla R. Hauersperger,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Jaclyn Huffman,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Kovalcik,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Newland,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Renee Owen,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Margaret Redmond,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- 06/04/2025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List orthopedic injuries that present and can be cared for in the Urgent Care</w:instrText>
      </w:r>
    </w:p>
    <w:p w:rsidR="004777F1">
      <w:pPr>
        <w:bidi w:val="0"/>
        <w:spacing w:after="280" w:afterAutospacing="1"/>
        <w:rPr>
          <w:rFonts w:ascii="Garamond" w:hAnsi="Garamond"/>
          <w:sz w:val="22"/>
          <w:szCs w:val="22"/>
        </w:rPr>
      </w:pPr>
      <w:r>
        <w:rPr>
          <w:rFonts w:ascii="Garamond" w:hAnsi="Garamond"/>
          <w:sz w:val="22"/>
          <w:szCs w:val="22"/>
        </w:rPr>
        <w:instrText xml:space="preserve">2 Discuss pharmalogical and nonpharmalogical interventions for Orthopedic injuries </w:instrText>
      </w:r>
    </w:p>
    <w:p w:rsidR="004777F1">
      <w:pPr>
        <w:bidi w:val="0"/>
        <w:spacing w:after="280" w:afterAutospacing="1"/>
        <w:rPr>
          <w:rFonts w:ascii="Garamond" w:hAnsi="Garamond"/>
          <w:sz w:val="22"/>
          <w:szCs w:val="22"/>
        </w:rPr>
      </w:pPr>
      <w:r>
        <w:rPr>
          <w:rFonts w:ascii="Garamond" w:hAnsi="Garamond"/>
          <w:sz w:val="22"/>
          <w:szCs w:val="22"/>
        </w:rPr>
        <w:instrText xml:space="preserve">3 Review LPIP criteria in the Urgent Care for Orthopedic injuries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List orthopedic injuries that present and can be cared for in the Urgent Care</w:instrText>
      </w:r>
    </w:p>
    <w:p w:rsidP="004777F1">
      <w:pPr>
        <w:ind w:left="540" w:hanging="180"/>
        <w:rPr>
          <w:rFonts w:ascii="Garamond" w:hAnsi="Garamond"/>
          <w:sz w:val="22"/>
          <w:szCs w:val="22"/>
        </w:rPr>
      </w:pPr>
      <w:r>
        <w:rPr>
          <w:rFonts w:ascii="Garamond" w:hAnsi="Garamond"/>
          <w:sz w:val="22"/>
          <w:szCs w:val="22"/>
        </w:rPr>
        <w:instrText xml:space="preserve">2 Discuss pharmalogical and nonpharmalogical interventions for Orthopedic injuries </w:instrText>
      </w:r>
    </w:p>
    <w:p w:rsidP="004777F1">
      <w:pPr>
        <w:ind w:left="540" w:hanging="180"/>
        <w:rPr>
          <w:rFonts w:ascii="Garamond" w:hAnsi="Garamond"/>
          <w:sz w:val="22"/>
          <w:szCs w:val="22"/>
        </w:rPr>
      </w:pPr>
      <w:r>
        <w:rPr>
          <w:rFonts w:ascii="Garamond" w:hAnsi="Garamond"/>
          <w:sz w:val="22"/>
          <w:szCs w:val="22"/>
        </w:rPr>
        <w:instrText xml:space="preserve">3 Review LPIP criteria in the Urgent Care for Orthopedic injuries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List orthopedic injuries that present and can be cared for in the Urgent Care</w:t>
      </w:r>
    </w:p>
    <w:p w:rsidP="004777F1">
      <w:pPr>
        <w:ind w:left="540" w:hanging="180"/>
        <w:rPr>
          <w:rFonts w:ascii="Garamond" w:hAnsi="Garamond"/>
          <w:sz w:val="22"/>
          <w:szCs w:val="22"/>
        </w:rPr>
      </w:pPr>
      <w:r>
        <w:rPr>
          <w:rFonts w:ascii="Garamond" w:hAnsi="Garamond"/>
          <w:sz w:val="22"/>
          <w:szCs w:val="22"/>
        </w:rPr>
        <w:t xml:space="preserve">2 Discuss pharmalogical and nonpharmalogical interventions for Orthopedic injuries </w:t>
      </w:r>
    </w:p>
    <w:p w:rsidR="004777F1" w:rsidP="004777F1">
      <w:pPr>
        <w:ind w:left="540" w:hanging="180"/>
        <w:rPr>
          <w:rFonts w:ascii="Garamond" w:hAnsi="Garamond"/>
          <w:sz w:val="22"/>
          <w:szCs w:val="22"/>
        </w:rPr>
      </w:pPr>
      <w:r>
        <w:rPr>
          <w:rFonts w:ascii="Garamond" w:hAnsi="Garamond"/>
          <w:sz w:val="22"/>
          <w:szCs w:val="22"/>
        </w:rPr>
        <w:t xml:space="preserve">3 Review LPIP criteria in the Urgent Care for Orthopedic injuries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