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An Introduction to Healthy Conversation Skills Home Study (#54799)</w:instrText>
      </w:r>
      <w:r>
        <w:rPr>
          <w:rFonts w:ascii="Garamond" w:hAnsi="Garamond"/>
          <w:bCs/>
        </w:rPr>
        <w:instrText xml:space="preserve">" </w:instrText>
      </w:r>
      <w:r>
        <w:rPr>
          <w:rFonts w:ascii="Garamond" w:hAnsi="Garamond"/>
          <w:bCs/>
        </w:rPr>
        <w:fldChar w:fldCharType="separate"/>
      </w:r>
      <w:r>
        <w:rPr>
          <w:rFonts w:ascii="Garamond" w:hAnsi="Garamond"/>
          <w:bCs/>
        </w:rPr>
        <w:t>BH Education: An Introduction to Healthy Conversation Skills Home Study (#54799)</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20,</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Eileen A Chaves,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Honoraria-Obesity Medicine Association (Relationship has ended) - 12/09/2025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Amrik Khalsa,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Healthy Conversation Skills (HCS) and the mental health provider’s role in behavior change counseling.</w:instrText>
      </w:r>
    </w:p>
    <w:p w:rsidR="004777F1">
      <w:pPr>
        <w:bidi w:val="0"/>
        <w:spacing w:after="280" w:afterAutospacing="1"/>
        <w:rPr>
          <w:rFonts w:ascii="Garamond" w:hAnsi="Garamond"/>
          <w:sz w:val="22"/>
          <w:szCs w:val="22"/>
        </w:rPr>
      </w:pPr>
      <w:r>
        <w:rPr>
          <w:rFonts w:ascii="Garamond" w:hAnsi="Garamond"/>
          <w:sz w:val="22"/>
          <w:szCs w:val="22"/>
        </w:rPr>
        <w:instrText xml:space="preserve">2 Understand and identify the core principles of (HCS). </w:instrText>
      </w:r>
    </w:p>
    <w:p w:rsidR="004777F1">
      <w:pPr>
        <w:bidi w:val="0"/>
        <w:spacing w:after="280" w:afterAutospacing="1"/>
        <w:rPr>
          <w:rFonts w:ascii="Garamond" w:hAnsi="Garamond"/>
          <w:sz w:val="22"/>
          <w:szCs w:val="22"/>
        </w:rPr>
      </w:pPr>
      <w:r>
        <w:rPr>
          <w:rFonts w:ascii="Garamond" w:hAnsi="Garamond"/>
          <w:sz w:val="22"/>
          <w:szCs w:val="22"/>
        </w:rPr>
        <w:instrText xml:space="preserve">3 Explore key skills of HCS including asking open discovery questions, listening more than talking, and reflecting on practice. </w:instrText>
      </w:r>
    </w:p>
    <w:p w:rsidR="004777F1">
      <w:pPr>
        <w:bidi w:val="0"/>
        <w:spacing w:after="280" w:afterAutospacing="1"/>
        <w:rPr>
          <w:rFonts w:ascii="Garamond" w:hAnsi="Garamond"/>
          <w:sz w:val="22"/>
          <w:szCs w:val="22"/>
        </w:rPr>
      </w:pPr>
      <w:r>
        <w:rPr>
          <w:rFonts w:ascii="Garamond" w:hAnsi="Garamond"/>
          <w:sz w:val="22"/>
          <w:szCs w:val="22"/>
        </w:rPr>
        <w:instrText>4 Improve communication and collaboration among the healthcare team through shared decision making.</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Healthy Conversation Skills (HCS) and the mental health provider’s role in behavior change counseling.</w:instrText>
      </w:r>
    </w:p>
    <w:p w:rsidP="004777F1">
      <w:pPr>
        <w:ind w:left="540" w:hanging="180"/>
        <w:rPr>
          <w:rFonts w:ascii="Garamond" w:hAnsi="Garamond"/>
          <w:sz w:val="22"/>
          <w:szCs w:val="22"/>
        </w:rPr>
      </w:pPr>
      <w:r>
        <w:rPr>
          <w:rFonts w:ascii="Garamond" w:hAnsi="Garamond"/>
          <w:sz w:val="22"/>
          <w:szCs w:val="22"/>
        </w:rPr>
        <w:instrText xml:space="preserve">2 Understand and identify the core principles of (HCS). </w:instrText>
      </w:r>
    </w:p>
    <w:p w:rsidP="004777F1">
      <w:pPr>
        <w:ind w:left="540" w:hanging="180"/>
        <w:rPr>
          <w:rFonts w:ascii="Garamond" w:hAnsi="Garamond"/>
          <w:sz w:val="22"/>
          <w:szCs w:val="22"/>
        </w:rPr>
      </w:pPr>
      <w:r>
        <w:rPr>
          <w:rFonts w:ascii="Garamond" w:hAnsi="Garamond"/>
          <w:sz w:val="22"/>
          <w:szCs w:val="22"/>
        </w:rPr>
        <w:instrText xml:space="preserve">3 Explore key skills of HCS including asking open discovery questions, listening more than talking, and reflecting on practice. </w:instrText>
      </w:r>
    </w:p>
    <w:p w:rsidP="004777F1">
      <w:pPr>
        <w:ind w:left="540" w:hanging="180"/>
        <w:rPr>
          <w:rFonts w:ascii="Garamond" w:hAnsi="Garamond"/>
          <w:sz w:val="22"/>
          <w:szCs w:val="22"/>
        </w:rPr>
      </w:pPr>
      <w:r>
        <w:rPr>
          <w:rFonts w:ascii="Garamond" w:hAnsi="Garamond"/>
          <w:sz w:val="22"/>
          <w:szCs w:val="22"/>
        </w:rPr>
        <w:instrText>4 Improve communication and collaboration among the healthcare team through shared decision making.</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Healthy Conversation Skills (HCS) and the mental health provider’s role in behavior change counseling.</w:t>
      </w:r>
    </w:p>
    <w:p w:rsidP="004777F1">
      <w:pPr>
        <w:ind w:left="540" w:hanging="180"/>
        <w:rPr>
          <w:rFonts w:ascii="Garamond" w:hAnsi="Garamond"/>
          <w:sz w:val="22"/>
          <w:szCs w:val="22"/>
        </w:rPr>
      </w:pPr>
      <w:r>
        <w:rPr>
          <w:rFonts w:ascii="Garamond" w:hAnsi="Garamond"/>
          <w:sz w:val="22"/>
          <w:szCs w:val="22"/>
        </w:rPr>
        <w:t xml:space="preserve">2 Understand and identify the core principles of (HCS). </w:t>
      </w:r>
    </w:p>
    <w:p w:rsidP="004777F1">
      <w:pPr>
        <w:ind w:left="540" w:hanging="180"/>
        <w:rPr>
          <w:rFonts w:ascii="Garamond" w:hAnsi="Garamond"/>
          <w:sz w:val="22"/>
          <w:szCs w:val="22"/>
        </w:rPr>
      </w:pPr>
      <w:r>
        <w:rPr>
          <w:rFonts w:ascii="Garamond" w:hAnsi="Garamond"/>
          <w:sz w:val="22"/>
          <w:szCs w:val="22"/>
        </w:rPr>
        <w:t xml:space="preserve">3 Explore key skills of HCS including asking open discovery questions, listening more than talking, and reflecting on practice. </w:t>
      </w:r>
    </w:p>
    <w:p w:rsidR="004777F1" w:rsidP="004777F1">
      <w:pPr>
        <w:ind w:left="540" w:hanging="180"/>
        <w:rPr>
          <w:rFonts w:ascii="Garamond" w:hAnsi="Garamond"/>
          <w:sz w:val="22"/>
          <w:szCs w:val="22"/>
        </w:rPr>
      </w:pPr>
      <w:r>
        <w:rPr>
          <w:rFonts w:ascii="Garamond" w:hAnsi="Garamond"/>
          <w:sz w:val="22"/>
          <w:szCs w:val="22"/>
        </w:rPr>
        <w:t>4 Improve communication and collaboration among the healthcare team through shared decision making.</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01478446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429802597"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