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38673</w:instrText>
      </w:r>
      <w:r>
        <w:rPr>
          <w:rFonts w:ascii="Garamond" w:hAnsi="Garamond"/>
          <w:bCs/>
        </w:rPr>
        <w:instrText xml:space="preserve"> &lt;&gt; "" "</w:instrText>
      </w:r>
      <w:r>
        <w:rPr>
          <w:rFonts w:ascii="Garamond" w:hAnsi="Garamond"/>
          <w:bCs/>
        </w:rPr>
        <w:instrText>2025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2025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November 6,</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38673</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PGROD: Johnson Lecture: The Paradoxical Relationship between Infection and Childhood Arterial Ischemic Stroke by Heather Fullerton, MD, MAS</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PGROD: Johnson Lecture: The Paradoxical Relationship between Infection and Childhood Arterial Ischemic Stroke by Heather Fullerton, MD, MAS</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Sofia Davila,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Ernest,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Koterba,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Meade,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Tahagod Mohamed,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Weiner,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Define how infection could lead to childhood stroke.</w:instrText>
      </w:r>
    </w:p>
    <w:p w:rsidR="004777F1">
      <w:pPr>
        <w:bidi w:val="0"/>
        <w:spacing w:after="280" w:afterAutospacing="1"/>
        <w:rPr>
          <w:rFonts w:ascii="Garamond" w:hAnsi="Garamond"/>
          <w:sz w:val="22"/>
          <w:szCs w:val="22"/>
        </w:rPr>
      </w:pPr>
      <w:r>
        <w:rPr>
          <w:rFonts w:ascii="Garamond" w:hAnsi="Garamond"/>
          <w:sz w:val="22"/>
          <w:szCs w:val="22"/>
        </w:rPr>
        <w:instrText>2 Examine an ongoing clinical trial for focal cerebral arteriopathy.</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Define how infection could lead to childhood stroke.</w:instrText>
      </w:r>
    </w:p>
    <w:p w:rsidP="004777F1">
      <w:pPr>
        <w:ind w:left="540" w:hanging="180"/>
        <w:rPr>
          <w:rFonts w:ascii="Garamond" w:hAnsi="Garamond"/>
          <w:sz w:val="22"/>
          <w:szCs w:val="22"/>
        </w:rPr>
      </w:pPr>
      <w:r>
        <w:rPr>
          <w:rFonts w:ascii="Garamond" w:hAnsi="Garamond"/>
          <w:sz w:val="22"/>
          <w:szCs w:val="22"/>
        </w:rPr>
        <w:instrText>2 Examine an ongoing clinical trial for focal cerebral arteriopathy.</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Define how infection could lead to childhood stroke.</w:t>
      </w:r>
    </w:p>
    <w:p w:rsidR="004777F1" w:rsidP="004777F1">
      <w:pPr>
        <w:ind w:left="540" w:hanging="180"/>
        <w:rPr>
          <w:rFonts w:ascii="Garamond" w:hAnsi="Garamond"/>
          <w:sz w:val="22"/>
          <w:szCs w:val="22"/>
        </w:rPr>
      </w:pPr>
      <w:r>
        <w:rPr>
          <w:rFonts w:ascii="Garamond" w:hAnsi="Garamond"/>
          <w:sz w:val="22"/>
          <w:szCs w:val="22"/>
        </w:rPr>
        <w:t>2 Examine an ongoing clinical trial for focal cerebral arteriopathy.</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2108701958"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924193231"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84712431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