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PediaCast CME 114 - Emotional Intelligence in Medicine: Social Awareness</w:instrText>
      </w:r>
      <w:r>
        <w:rPr>
          <w:rFonts w:ascii="Garamond" w:hAnsi="Garamond"/>
          <w:bCs/>
        </w:rPr>
        <w:instrText xml:space="preserve">" </w:instrText>
      </w:r>
      <w:r>
        <w:rPr>
          <w:rFonts w:ascii="Garamond" w:hAnsi="Garamond"/>
          <w:bCs/>
        </w:rPr>
        <w:fldChar w:fldCharType="separate"/>
      </w:r>
      <w:r>
        <w:rPr>
          <w:rFonts w:ascii="Garamond" w:hAnsi="Garamond"/>
          <w:bCs/>
        </w:rPr>
        <w:t>PediaCast CME 114 - Emotional Intelligence in Medicine: Social Awareness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November 4,</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Erica Banta,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Define social awareness and explain its function within emotional intelligence.</w:instrText>
      </w:r>
    </w:p>
    <w:p w:rsidR="004777F1">
      <w:pPr>
        <w:bidi w:val="0"/>
        <w:spacing w:after="280" w:afterAutospacing="1"/>
        <w:rPr>
          <w:rFonts w:ascii="Garamond" w:hAnsi="Garamond"/>
          <w:sz w:val="22"/>
          <w:szCs w:val="22"/>
        </w:rPr>
      </w:pPr>
      <w:r>
        <w:rPr>
          <w:rFonts w:ascii="Garamond" w:hAnsi="Garamond"/>
          <w:sz w:val="22"/>
          <w:szCs w:val="22"/>
        </w:rPr>
        <w:instrText>2 Discuss how social awareness contributes to effective patient care, teamwork, and leadership.</w:instrText>
      </w:r>
    </w:p>
    <w:p w:rsidR="004777F1">
      <w:pPr>
        <w:bidi w:val="0"/>
        <w:spacing w:after="280" w:afterAutospacing="1"/>
        <w:rPr>
          <w:rFonts w:ascii="Garamond" w:hAnsi="Garamond"/>
          <w:sz w:val="22"/>
          <w:szCs w:val="22"/>
        </w:rPr>
      </w:pPr>
      <w:r>
        <w:rPr>
          <w:rFonts w:ascii="Garamond" w:hAnsi="Garamond"/>
          <w:sz w:val="22"/>
          <w:szCs w:val="22"/>
        </w:rPr>
        <w:instrText>3 Apply strategies for enhancing social awareness in clinical and professional interactions.</w:instrText>
      </w:r>
    </w:p>
    <w:p w:rsidR="004777F1">
      <w:pPr>
        <w:bidi w:val="0"/>
        <w:spacing w:after="280" w:afterAutospacing="1"/>
        <w:rPr>
          <w:rFonts w:ascii="Garamond" w:hAnsi="Garamond"/>
          <w:sz w:val="22"/>
          <w:szCs w:val="22"/>
        </w:rPr>
      </w:pPr>
      <w:r>
        <w:rPr>
          <w:rFonts w:ascii="Garamond" w:hAnsi="Garamond"/>
          <w:sz w:val="22"/>
          <w:szCs w:val="22"/>
        </w:rPr>
        <w:instrText>4 Evaluate the impact of social awareness on empathy, communication, and organizational culture.</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Define social awareness and explain its function within emotional intelligence.</w:instrText>
      </w:r>
    </w:p>
    <w:p w:rsidP="004777F1">
      <w:pPr>
        <w:ind w:left="540" w:hanging="180"/>
        <w:rPr>
          <w:rFonts w:ascii="Garamond" w:hAnsi="Garamond"/>
          <w:sz w:val="22"/>
          <w:szCs w:val="22"/>
        </w:rPr>
      </w:pPr>
      <w:r>
        <w:rPr>
          <w:rFonts w:ascii="Garamond" w:hAnsi="Garamond"/>
          <w:sz w:val="22"/>
          <w:szCs w:val="22"/>
        </w:rPr>
        <w:instrText>2 Discuss how social awareness contributes to effective patient care, teamwork, and leadership.</w:instrText>
      </w:r>
    </w:p>
    <w:p w:rsidP="004777F1">
      <w:pPr>
        <w:ind w:left="540" w:hanging="180"/>
        <w:rPr>
          <w:rFonts w:ascii="Garamond" w:hAnsi="Garamond"/>
          <w:sz w:val="22"/>
          <w:szCs w:val="22"/>
        </w:rPr>
      </w:pPr>
      <w:r>
        <w:rPr>
          <w:rFonts w:ascii="Garamond" w:hAnsi="Garamond"/>
          <w:sz w:val="22"/>
          <w:szCs w:val="22"/>
        </w:rPr>
        <w:instrText>3 Apply strategies for enhancing social awareness in clinical and professional interactions.</w:instrText>
      </w:r>
    </w:p>
    <w:p w:rsidP="004777F1">
      <w:pPr>
        <w:ind w:left="540" w:hanging="180"/>
        <w:rPr>
          <w:rFonts w:ascii="Garamond" w:hAnsi="Garamond"/>
          <w:sz w:val="22"/>
          <w:szCs w:val="22"/>
        </w:rPr>
      </w:pPr>
      <w:r>
        <w:rPr>
          <w:rFonts w:ascii="Garamond" w:hAnsi="Garamond"/>
          <w:sz w:val="22"/>
          <w:szCs w:val="22"/>
        </w:rPr>
        <w:instrText>4 Evaluate the impact of social awareness on empathy, communication, and organizational culture.</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Define social awareness and explain its function within emotional intelligence.</w:t>
      </w:r>
    </w:p>
    <w:p w:rsidP="004777F1">
      <w:pPr>
        <w:ind w:left="540" w:hanging="180"/>
        <w:rPr>
          <w:rFonts w:ascii="Garamond" w:hAnsi="Garamond"/>
          <w:sz w:val="22"/>
          <w:szCs w:val="22"/>
        </w:rPr>
      </w:pPr>
      <w:r>
        <w:rPr>
          <w:rFonts w:ascii="Garamond" w:hAnsi="Garamond"/>
          <w:sz w:val="22"/>
          <w:szCs w:val="22"/>
        </w:rPr>
        <w:t>2 Discuss how social awareness contributes to effective patient care, teamwork, and leadership.</w:t>
      </w:r>
    </w:p>
    <w:p w:rsidP="004777F1">
      <w:pPr>
        <w:ind w:left="540" w:hanging="180"/>
        <w:rPr>
          <w:rFonts w:ascii="Garamond" w:hAnsi="Garamond"/>
          <w:sz w:val="22"/>
          <w:szCs w:val="22"/>
        </w:rPr>
      </w:pPr>
      <w:r>
        <w:rPr>
          <w:rFonts w:ascii="Garamond" w:hAnsi="Garamond"/>
          <w:sz w:val="22"/>
          <w:szCs w:val="22"/>
        </w:rPr>
        <w:t>3 Apply strategies for enhancing social awareness in clinical and professional interactions.</w:t>
      </w:r>
    </w:p>
    <w:p w:rsidR="004777F1" w:rsidP="004777F1">
      <w:pPr>
        <w:ind w:left="540" w:hanging="180"/>
        <w:rPr>
          <w:rFonts w:ascii="Garamond" w:hAnsi="Garamond"/>
          <w:sz w:val="22"/>
          <w:szCs w:val="22"/>
        </w:rPr>
      </w:pPr>
      <w:r>
        <w:rPr>
          <w:rFonts w:ascii="Garamond" w:hAnsi="Garamond"/>
          <w:sz w:val="22"/>
          <w:szCs w:val="22"/>
        </w:rPr>
        <w:t>4 Evaluate the impact of social awareness on empathy, communication, and organizational culture.</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70528"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09615299"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1766248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310041106"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90986952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