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9,</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Half a Century of Transformation in Medical Education: Lessons and Legacy by John Mahan, MD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Half a Century of Transformation in Medical Education: Lessons and Legacy by John Mahan, MD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why and how medical education has been (inexorably) re-imagined and re-designed over the last half-century.</w:instrText>
      </w:r>
    </w:p>
    <w:p w:rsidR="004777F1">
      <w:pPr>
        <w:bidi w:val="0"/>
        <w:spacing w:after="280" w:afterAutospacing="1"/>
        <w:rPr>
          <w:rFonts w:ascii="Garamond" w:hAnsi="Garamond"/>
          <w:sz w:val="22"/>
          <w:szCs w:val="22"/>
        </w:rPr>
      </w:pPr>
      <w:r>
        <w:rPr>
          <w:rFonts w:ascii="Garamond" w:hAnsi="Garamond"/>
          <w:sz w:val="22"/>
          <w:szCs w:val="22"/>
        </w:rPr>
        <w:instrText>2 Identify 4 key recommendations for the transformation of medical education as described by Cooke, et al in Educating Physicians: A Call for Reform of Medical School and Residency.</w:instrText>
      </w:r>
    </w:p>
    <w:p w:rsidR="004777F1">
      <w:pPr>
        <w:bidi w:val="0"/>
        <w:spacing w:after="280" w:afterAutospacing="1"/>
        <w:rPr>
          <w:rFonts w:ascii="Garamond" w:hAnsi="Garamond"/>
          <w:sz w:val="22"/>
          <w:szCs w:val="22"/>
        </w:rPr>
      </w:pPr>
      <w:r>
        <w:rPr>
          <w:rFonts w:ascii="Garamond" w:hAnsi="Garamond"/>
          <w:sz w:val="22"/>
          <w:szCs w:val="22"/>
        </w:rPr>
        <w:instrText>3 Choose to commit to exploring/implementing one approach to improving your medical education skills and competency.</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why and how medical education has been (inexorably) re-imagined and re-designed over the last half-century.</w:instrText>
      </w:r>
    </w:p>
    <w:p w:rsidP="004777F1">
      <w:pPr>
        <w:ind w:left="540" w:hanging="180"/>
        <w:rPr>
          <w:rFonts w:ascii="Garamond" w:hAnsi="Garamond"/>
          <w:sz w:val="22"/>
          <w:szCs w:val="22"/>
        </w:rPr>
      </w:pPr>
      <w:r>
        <w:rPr>
          <w:rFonts w:ascii="Garamond" w:hAnsi="Garamond"/>
          <w:sz w:val="22"/>
          <w:szCs w:val="22"/>
        </w:rPr>
        <w:instrText>2 Identify 4 key recommendations for the transformation of medical education as described by Cooke, et al in Educating Physicians: A Call for Reform of Medical School and Residency.</w:instrText>
      </w:r>
    </w:p>
    <w:p w:rsidP="004777F1">
      <w:pPr>
        <w:ind w:left="540" w:hanging="180"/>
        <w:rPr>
          <w:rFonts w:ascii="Garamond" w:hAnsi="Garamond"/>
          <w:sz w:val="22"/>
          <w:szCs w:val="22"/>
        </w:rPr>
      </w:pPr>
      <w:r>
        <w:rPr>
          <w:rFonts w:ascii="Garamond" w:hAnsi="Garamond"/>
          <w:sz w:val="22"/>
          <w:szCs w:val="22"/>
        </w:rPr>
        <w:instrText>3 Choose to commit to exploring/implementing one approach to improving your medical education skills and competency.</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why and how medical education has been (inexorably) re-imagined and re-designed over the last half-century.</w:t>
      </w:r>
    </w:p>
    <w:p w:rsidP="004777F1">
      <w:pPr>
        <w:ind w:left="540" w:hanging="180"/>
        <w:rPr>
          <w:rFonts w:ascii="Garamond" w:hAnsi="Garamond"/>
          <w:sz w:val="22"/>
          <w:szCs w:val="22"/>
        </w:rPr>
      </w:pPr>
      <w:r>
        <w:rPr>
          <w:rFonts w:ascii="Garamond" w:hAnsi="Garamond"/>
          <w:sz w:val="22"/>
          <w:szCs w:val="22"/>
        </w:rPr>
        <w:t>2 Identify 4 key recommendations for the transformation of medical education as described by Cooke, et al in Educating Physicians: A Call for Reform of Medical School and Residency.</w:t>
      </w:r>
    </w:p>
    <w:p w:rsidR="004777F1" w:rsidP="004777F1">
      <w:pPr>
        <w:ind w:left="540" w:hanging="180"/>
        <w:rPr>
          <w:rFonts w:ascii="Garamond" w:hAnsi="Garamond"/>
          <w:sz w:val="22"/>
          <w:szCs w:val="22"/>
        </w:rPr>
      </w:pPr>
      <w:r>
        <w:rPr>
          <w:rFonts w:ascii="Garamond" w:hAnsi="Garamond"/>
          <w:sz w:val="22"/>
          <w:szCs w:val="22"/>
        </w:rPr>
        <w:t>3 Choose to commit to exploring/implementing one approach to improving your medical education skills and competency.</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236616276"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62594773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631161259"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