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PediaCast CME 112 - Contraception Care and Counseling</w:instrText>
      </w:r>
      <w:r>
        <w:rPr>
          <w:rFonts w:ascii="Garamond" w:hAnsi="Garamond"/>
          <w:bCs/>
        </w:rPr>
        <w:instrText xml:space="preserve">" </w:instrText>
      </w:r>
      <w:r>
        <w:rPr>
          <w:rFonts w:ascii="Garamond" w:hAnsi="Garamond"/>
          <w:bCs/>
        </w:rPr>
        <w:fldChar w:fldCharType="separate"/>
      </w:r>
      <w:r>
        <w:rPr>
          <w:rFonts w:ascii="Garamond" w:hAnsi="Garamond"/>
          <w:bCs/>
        </w:rPr>
        <w:t>PediaCast CME 112 - Contraception Care and Counseling</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August 26,</w:t>
      </w:r>
      <w:r>
        <w:rPr>
          <w:rFonts w:ascii="Garamond" w:hAnsi="Garamond"/>
          <w:bCs/>
        </w:rPr>
        <w:t xml:space="preserve"> 2025 - 8:00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Explain the importance of integrating adolescent sexual and reproductive health into pediatric primary care.</w:instrText>
      </w:r>
    </w:p>
    <w:p w:rsidR="004777F1">
      <w:pPr>
        <w:bidi w:val="0"/>
        <w:spacing w:after="280" w:afterAutospacing="1"/>
        <w:rPr>
          <w:rFonts w:ascii="Garamond" w:hAnsi="Garamond"/>
          <w:sz w:val="22"/>
          <w:szCs w:val="22"/>
        </w:rPr>
      </w:pPr>
      <w:r>
        <w:rPr>
          <w:rFonts w:ascii="Garamond" w:hAnsi="Garamond"/>
          <w:sz w:val="22"/>
          <w:szCs w:val="22"/>
        </w:rPr>
        <w:instrText>2 Apply patient-centered counseling techniques to support adolescent contraceptive decision-making.</w:instrText>
      </w:r>
    </w:p>
    <w:p w:rsidR="004777F1">
      <w:pPr>
        <w:bidi w:val="0"/>
        <w:spacing w:after="280" w:afterAutospacing="1"/>
        <w:rPr>
          <w:rFonts w:ascii="Garamond" w:hAnsi="Garamond"/>
          <w:sz w:val="22"/>
          <w:szCs w:val="22"/>
        </w:rPr>
      </w:pPr>
      <w:r>
        <w:rPr>
          <w:rFonts w:ascii="Garamond" w:hAnsi="Garamond"/>
          <w:sz w:val="22"/>
          <w:szCs w:val="22"/>
        </w:rPr>
        <w:instrText>3 Evaluate contraceptive options using updated CDC and AAP guidelines.</w:instrText>
      </w:r>
    </w:p>
    <w:p w:rsidR="004777F1">
      <w:pPr>
        <w:bidi w:val="0"/>
        <w:spacing w:after="280" w:afterAutospacing="1"/>
        <w:rPr>
          <w:rFonts w:ascii="Garamond" w:hAnsi="Garamond"/>
          <w:sz w:val="22"/>
          <w:szCs w:val="22"/>
        </w:rPr>
      </w:pPr>
      <w:r>
        <w:rPr>
          <w:rFonts w:ascii="Garamond" w:hAnsi="Garamond"/>
          <w:sz w:val="22"/>
          <w:szCs w:val="22"/>
        </w:rPr>
        <w:instrText>4 Develop strategies to address misinformation and improve equitable access to contraception for adolescents.</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Explain the importance of integrating adolescent sexual and reproductive health into pediatric primary care.</w:instrText>
      </w:r>
    </w:p>
    <w:p w:rsidP="004777F1">
      <w:pPr>
        <w:ind w:left="540" w:hanging="180"/>
        <w:rPr>
          <w:rFonts w:ascii="Garamond" w:hAnsi="Garamond"/>
          <w:sz w:val="22"/>
          <w:szCs w:val="22"/>
        </w:rPr>
      </w:pPr>
      <w:r>
        <w:rPr>
          <w:rFonts w:ascii="Garamond" w:hAnsi="Garamond"/>
          <w:sz w:val="22"/>
          <w:szCs w:val="22"/>
        </w:rPr>
        <w:instrText>2 Apply patient-centered counseling techniques to support adolescent contraceptive decision-making.</w:instrText>
      </w:r>
    </w:p>
    <w:p w:rsidP="004777F1">
      <w:pPr>
        <w:ind w:left="540" w:hanging="180"/>
        <w:rPr>
          <w:rFonts w:ascii="Garamond" w:hAnsi="Garamond"/>
          <w:sz w:val="22"/>
          <w:szCs w:val="22"/>
        </w:rPr>
      </w:pPr>
      <w:r>
        <w:rPr>
          <w:rFonts w:ascii="Garamond" w:hAnsi="Garamond"/>
          <w:sz w:val="22"/>
          <w:szCs w:val="22"/>
        </w:rPr>
        <w:instrText>3 Evaluate contraceptive options using updated CDC and AAP guidelines.</w:instrText>
      </w:r>
    </w:p>
    <w:p w:rsidP="004777F1">
      <w:pPr>
        <w:ind w:left="540" w:hanging="180"/>
        <w:rPr>
          <w:rFonts w:ascii="Garamond" w:hAnsi="Garamond"/>
          <w:sz w:val="22"/>
          <w:szCs w:val="22"/>
        </w:rPr>
      </w:pPr>
      <w:r>
        <w:rPr>
          <w:rFonts w:ascii="Garamond" w:hAnsi="Garamond"/>
          <w:sz w:val="22"/>
          <w:szCs w:val="22"/>
        </w:rPr>
        <w:instrText>4 Develop strategies to address misinformation and improve equitable access to contraception for adolescents.</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Explain the importance of integrating adolescent sexual and reproductive health into pediatric primary care.</w:t>
      </w:r>
    </w:p>
    <w:p w:rsidP="004777F1">
      <w:pPr>
        <w:ind w:left="540" w:hanging="180"/>
        <w:rPr>
          <w:rFonts w:ascii="Garamond" w:hAnsi="Garamond"/>
          <w:sz w:val="22"/>
          <w:szCs w:val="22"/>
        </w:rPr>
      </w:pPr>
      <w:r>
        <w:rPr>
          <w:rFonts w:ascii="Garamond" w:hAnsi="Garamond"/>
          <w:sz w:val="22"/>
          <w:szCs w:val="22"/>
        </w:rPr>
        <w:t>2 Apply patient-centered counseling techniques to support adolescent contraceptive decision-making.</w:t>
      </w:r>
    </w:p>
    <w:p w:rsidP="004777F1">
      <w:pPr>
        <w:ind w:left="540" w:hanging="180"/>
        <w:rPr>
          <w:rFonts w:ascii="Garamond" w:hAnsi="Garamond"/>
          <w:sz w:val="22"/>
          <w:szCs w:val="22"/>
        </w:rPr>
      </w:pPr>
      <w:r>
        <w:rPr>
          <w:rFonts w:ascii="Garamond" w:hAnsi="Garamond"/>
          <w:sz w:val="22"/>
          <w:szCs w:val="22"/>
        </w:rPr>
        <w:t>3 Evaluate contraceptive options using updated CDC and AAP guidelines.</w:t>
      </w:r>
    </w:p>
    <w:p w:rsidR="004777F1" w:rsidP="004777F1">
      <w:pPr>
        <w:ind w:left="540" w:hanging="180"/>
        <w:rPr>
          <w:rFonts w:ascii="Garamond" w:hAnsi="Garamond"/>
          <w:sz w:val="22"/>
          <w:szCs w:val="22"/>
        </w:rPr>
      </w:pPr>
      <w:r>
        <w:rPr>
          <w:rFonts w:ascii="Garamond" w:hAnsi="Garamond"/>
          <w:sz w:val="22"/>
          <w:szCs w:val="22"/>
        </w:rPr>
        <w:t>4 Develop strategies to address misinformation and improve equitable access to contraception for adolescents.</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70528"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ACPE contact hour(s)) " "" </w:instrText>
      </w:r>
      <w:r>
        <w:rPr>
          <w:sz w:val="20"/>
          <w:szCs w:val="20"/>
        </w:rPr>
        <w:fldChar w:fldCharType="separate"/>
      </w:r>
      <w:r>
        <w:rPr>
          <w:sz w:val="20"/>
          <w:szCs w:val="20"/>
        </w:rPr>
        <w:t>(</w:t>
      </w:r>
      <w:r>
        <w:rPr>
          <w:sz w:val="20"/>
          <w:szCs w:val="20"/>
        </w:rPr>
        <w:t>1.00</w:t>
      </w:r>
      <w:r>
        <w:rPr>
          <w:sz w:val="20"/>
          <w:szCs w:val="20"/>
        </w:rPr>
        <w:t xml:space="preserve"> ACPE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instrText>"</w:instrText>
      </w:r>
      <w:r>
        <w:rPr>
          <w:sz w:val="20"/>
          <w:szCs w:val="20"/>
        </w:rPr>
        <w:instrText>Enduring Material</w:instrText>
      </w:r>
      <w:r>
        <w:rPr>
          <w:sz w:val="20"/>
          <w:szCs w:val="20"/>
        </w:rPr>
        <w:instrText>"</w:instrText>
      </w:r>
      <w:r>
        <w:rPr>
          <w:sz w:val="20"/>
          <w:szCs w:val="20"/>
        </w:rPr>
        <w:instrText xml:space="preserve"> &lt;&gt; "" "</w:instrText>
      </w:r>
      <w:r>
        <w:rPr>
          <w:sz w:val="20"/>
          <w:szCs w:val="20"/>
        </w:rPr>
        <w:instrText>enduring material</w:instrText>
      </w:r>
      <w:r>
        <w:rPr>
          <w:sz w:val="20"/>
          <w:szCs w:val="20"/>
        </w:rPr>
        <w:instrText xml:space="preserve">" "activity" </w:instrText>
      </w:r>
      <w:r>
        <w:rPr>
          <w:sz w:val="20"/>
          <w:szCs w:val="20"/>
        </w:rPr>
        <w:fldChar w:fldCharType="separate"/>
      </w:r>
      <w:r>
        <w:rPr>
          <w:sz w:val="20"/>
          <w:szCs w:val="20"/>
        </w:rPr>
        <w:instrText>enduring material</w:instrText>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instrText>1.00</w:instrText>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t>(</w:t>
      </w:r>
      <w:r>
        <w:rPr>
          <w:sz w:val="20"/>
          <w:szCs w:val="20"/>
        </w:rPr>
        <w:t>1.00</w:t>
      </w:r>
      <w:r>
        <w:rPr>
          <w:sz w:val="20"/>
          <w:szCs w:val="20"/>
        </w:rPr>
        <w:t xml:space="preserve"> </w:t>
      </w:r>
      <w:r>
        <w:rPr>
          <w:i/>
          <w:iCs/>
          <w:sz w:val="20"/>
          <w:szCs w:val="20"/>
        </w:rPr>
        <w:t>AMA PRA Category 1 CME Credit(s)</w:t>
      </w:r>
      <w:r>
        <w:rPr>
          <w:rFonts w:ascii="Cambria" w:hAnsi="Cambria"/>
          <w:sz w:val="20"/>
          <w:szCs w:val="20"/>
        </w:rPr>
        <w:t>™)</w:t>
      </w:r>
    </w:p>
    <w:p w:rsidR="00443EE9" w:rsidP="00EA24D0">
      <w:pPr>
        <w:rPr>
          <w:rFonts w:ascii="Cambria" w:hAnsi="Cambria"/>
          <w:sz w:val="20"/>
          <w:szCs w:val="20"/>
        </w:rPr>
      </w:pPr>
    </w:p>
    <w:p w:rsidR="00443EE9" w:rsidRPr="00443EE9" w:rsidP="00443EE9">
      <w:pPr>
        <w:rPr>
          <w:sz w:val="20"/>
          <w:szCs w:val="20"/>
        </w:rPr>
      </w:pPr>
      <w:r w:rsidRPr="00443EE9">
        <w:rPr>
          <w:sz w:val="20"/>
          <w:szCs w:val="20"/>
        </w:rPr>
        <w:t xml:space="preserve">The Nationwide Children's Hospital designates this </w:t>
      </w:r>
      <w:r>
        <w:rPr>
          <w:sz w:val="20"/>
          <w:szCs w:val="20"/>
        </w:rPr>
        <w:t>enduring material</w:t>
      </w:r>
      <w:r>
        <w:rPr>
          <w:sz w:val="20"/>
          <w:szCs w:val="20"/>
        </w:rPr>
        <w:t xml:space="preserve"> </w:t>
      </w:r>
      <w:r w:rsidRPr="00443EE9">
        <w:rPr>
          <w:sz w:val="20"/>
          <w:szCs w:val="20"/>
        </w:rPr>
        <w:t xml:space="preserve">for a maximum of </w:t>
      </w:r>
      <w:r>
        <w:rPr>
          <w:sz w:val="20"/>
          <w:szCs w:val="20"/>
        </w:rPr>
        <w:t>1.00</w:t>
      </w:r>
      <w:r w:rsidRPr="00443EE9">
        <w:rPr>
          <w:sz w:val="20"/>
          <w:szCs w:val="20"/>
        </w:rPr>
        <w:t xml:space="preserve"> </w:t>
      </w:r>
      <w:r w:rsidRPr="00443EE9">
        <w:rPr>
          <w:i/>
          <w:iCs/>
          <w:sz w:val="20"/>
          <w:szCs w:val="20"/>
        </w:rPr>
        <w:t>AMA PRA Category 1 Credit(s)</w:t>
      </w:r>
      <w:r w:rsidRPr="00443EE9">
        <w:rPr>
          <w:sz w:val="20"/>
          <w:szCs w:val="20"/>
          <w:vertAlign w:val="superscript"/>
        </w:rPr>
        <w:t>TM</w:t>
      </w:r>
      <w:r w:rsidRPr="00443EE9">
        <w:rPr>
          <w:sz w:val="20"/>
          <w:szCs w:val="20"/>
        </w:rPr>
        <w:t>.</w:t>
      </w:r>
      <w:r>
        <w:rPr>
          <w:sz w:val="20"/>
          <w:szCs w:val="20"/>
        </w:rPr>
        <w:t xml:space="preserve"> </w:t>
      </w:r>
      <w:r w:rsidRPr="00443EE9">
        <w:rPr>
          <w:sz w:val="20"/>
          <w:szCs w:val="20"/>
        </w:rPr>
        <w:t>Physicians should claim only the credit commensurate with the extent of their participation in the activity.</w:t>
      </w:r>
    </w:p>
    <w:p w:rsidP="00EA24D0">
      <w:pPr>
        <w:rPr>
          <w:sz w:val="20"/>
          <w:szCs w:val="20"/>
        </w:rPr>
      </w:pPr>
      <w:r>
        <w:rPr>
          <w:sz w:val="20"/>
          <w:szCs w:val="20"/>
        </w:rPr>
        <w:fldChar w:fldCharType="end"/>
      </w:r>
      <w:r w:rsidRPr="00207F0D" w:rsidR="00EA24D0">
        <w:rPr>
          <w:noProof/>
          <w:sz w:val="20"/>
        </w:rPr>
        <w:fldChar w:fldCharType="begin"/>
      </w:r>
      <w:r w:rsidRPr="00207F0D" w:rsidR="00EA24D0">
        <w:rPr>
          <w:noProof/>
          <w:sz w:val="20"/>
        </w:rPr>
        <w:instrText xml:space="preserve"> IF </w:instrText>
      </w:r>
      <w:r w:rsidRPr="00207F0D" w:rsidR="00EA24D0">
        <w:rPr>
          <w:noProof/>
          <w:sz w:val="20"/>
        </w:rPr>
        <w:instrText>1.00</w:instrText>
      </w:r>
      <w:r w:rsidRPr="00207F0D" w:rsidR="00EA24D0">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instrText>1.00</w:instrText>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60288"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1104162176"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t xml:space="preserve">This activity was planned by and for the healthcare team, and learners will receive </w:t>
      </w:r>
      <w:r w:rsidRPr="00207F0D">
        <w:rPr>
          <w:noProof/>
          <w:sz w:val="20"/>
        </w:rPr>
        <w:t>1.00</w:t>
      </w:r>
      <w:r w:rsidRPr="00207F0D">
        <w:rPr>
          <w:noProof/>
          <w:sz w:val="20"/>
        </w:rPr>
        <w:t xml:space="preserve"> Interprofessional Continuing Education (IPCE) credit(s) for learning and change.</w:t>
      </w:r>
    </w:p>
    <w:p w:rsidR="009F7D61" w:rsidP="00EA24D0">
      <w:pPr>
        <w:rPr>
          <w:noProof/>
          <w:sz w:val="20"/>
        </w:rPr>
      </w:pPr>
    </w:p>
    <w:p w:rsidRPr="00207F0D" w:rsidP="00EA24D0">
      <w:pPr>
        <w:rPr>
          <w:noProof/>
          <w:sz w:val="20"/>
        </w:rPr>
      </w:pP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1.00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747285460"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1.00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instrText>1.00</w:instrText>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790918386"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t>
      </w:r>
      <w:r w:rsidRPr="00207F0D">
        <w:rPr>
          <w:rFonts w:asciiTheme="minorHAnsi" w:hAnsiTheme="minorHAnsi"/>
          <w:sz w:val="20"/>
          <w:szCs w:val="20"/>
        </w:rPr>
        <w:t>1.00</w:t>
      </w:r>
      <w:r w:rsidRPr="00207F0D">
        <w:rPr>
          <w:rFonts w:asciiTheme="minorHAnsi" w:hAnsiTheme="minorHAnsi"/>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837709639"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t>Continuing Education (CE) credits for psychologists are provided through the co-sponsorship of the American Psychological Association (APA) Office of Continuing Education in Psychology (CEP). The APA CEP Office maintains responsibility for the content of the programs.</w:t>
      </w:r>
      <w:r w:rsidRPr="00207F0D">
        <w:rPr>
          <w:rFonts w:asciiTheme="minorHAnsi" w:hAnsiTheme="minorHAnsi"/>
        </w:rPr>
        <w:t xml:space="preserve"> </w:t>
      </w:r>
      <w:r w:rsidRPr="00207F0D">
        <w:rPr>
          <w:rFonts w:asciiTheme="minorHAnsi" w:hAnsiTheme="minorHAnsi"/>
          <w:noProof/>
          <w:sz w:val="20"/>
          <w:szCs w:val="20"/>
        </w:rPr>
        <w:t xml:space="preserve">Nationwide Children's Hospital designates this activity for </w:t>
      </w:r>
      <w:r w:rsidRPr="00207F0D">
        <w:rPr>
          <w:rFonts w:asciiTheme="minorHAnsi" w:hAnsiTheme="minorHAnsi"/>
          <w:noProof/>
          <w:sz w:val="20"/>
          <w:szCs w:val="20"/>
        </w:rPr>
        <w:t>1.00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9504"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