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PediaCast CME 111 - Professionalism in Healthcare: What and Why?</w:instrText>
      </w:r>
      <w:r>
        <w:rPr>
          <w:rFonts w:ascii="Garamond" w:hAnsi="Garamond"/>
          <w:bCs/>
        </w:rPr>
        <w:instrText xml:space="preserve">" </w:instrText>
      </w:r>
      <w:r>
        <w:rPr>
          <w:rFonts w:ascii="Garamond" w:hAnsi="Garamond"/>
          <w:bCs/>
        </w:rPr>
        <w:fldChar w:fldCharType="separate"/>
      </w:r>
      <w:r>
        <w:rPr>
          <w:rFonts w:ascii="Garamond" w:hAnsi="Garamond"/>
          <w:bCs/>
        </w:rPr>
        <w:t>PediaCast CME 111 - Professionalism in Healthcare: What and Why?</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29,</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core principles and ethical foundations of professionalism in healthcare.</w:instrText>
      </w:r>
    </w:p>
    <w:p w:rsidR="004777F1">
      <w:pPr>
        <w:bidi w:val="0"/>
        <w:spacing w:after="280" w:afterAutospacing="1"/>
        <w:rPr>
          <w:rFonts w:ascii="Garamond" w:hAnsi="Garamond"/>
          <w:sz w:val="22"/>
          <w:szCs w:val="22"/>
        </w:rPr>
      </w:pPr>
      <w:r>
        <w:rPr>
          <w:rFonts w:ascii="Garamond" w:hAnsi="Garamond"/>
          <w:sz w:val="22"/>
          <w:szCs w:val="22"/>
        </w:rPr>
        <w:instrText>2 Describe how unprofessional behavior can harm patients and institutions.</w:instrText>
      </w:r>
    </w:p>
    <w:p w:rsidR="004777F1">
      <w:pPr>
        <w:bidi w:val="0"/>
        <w:spacing w:after="280" w:afterAutospacing="1"/>
        <w:rPr>
          <w:rFonts w:ascii="Garamond" w:hAnsi="Garamond"/>
          <w:sz w:val="22"/>
          <w:szCs w:val="22"/>
        </w:rPr>
      </w:pPr>
      <w:r>
        <w:rPr>
          <w:rFonts w:ascii="Garamond" w:hAnsi="Garamond"/>
          <w:sz w:val="22"/>
          <w:szCs w:val="22"/>
        </w:rPr>
        <w:instrText>3 Explain practical strategies for addressing and remediating unprofessional behavior.</w:instrText>
      </w:r>
    </w:p>
    <w:p w:rsidR="004777F1">
      <w:pPr>
        <w:bidi w:val="0"/>
        <w:spacing w:after="280" w:afterAutospacing="1"/>
        <w:rPr>
          <w:rFonts w:ascii="Garamond" w:hAnsi="Garamond"/>
          <w:sz w:val="22"/>
          <w:szCs w:val="22"/>
        </w:rPr>
      </w:pPr>
      <w:r>
        <w:rPr>
          <w:rFonts w:ascii="Garamond" w:hAnsi="Garamond"/>
          <w:sz w:val="22"/>
          <w:szCs w:val="22"/>
        </w:rPr>
        <w:instrText>4 Identify ways to promote a positive professional culture within clinical and academic settings.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core principles and ethical foundations of professionalism in healthcare.</w:instrText>
      </w:r>
    </w:p>
    <w:p w:rsidP="004777F1">
      <w:pPr>
        <w:ind w:left="540" w:hanging="180"/>
        <w:rPr>
          <w:rFonts w:ascii="Garamond" w:hAnsi="Garamond"/>
          <w:sz w:val="22"/>
          <w:szCs w:val="22"/>
        </w:rPr>
      </w:pPr>
      <w:r>
        <w:rPr>
          <w:rFonts w:ascii="Garamond" w:hAnsi="Garamond"/>
          <w:sz w:val="22"/>
          <w:szCs w:val="22"/>
        </w:rPr>
        <w:instrText>2 Describe how unprofessional behavior can harm patients and institutions.</w:instrText>
      </w:r>
    </w:p>
    <w:p w:rsidP="004777F1">
      <w:pPr>
        <w:ind w:left="540" w:hanging="180"/>
        <w:rPr>
          <w:rFonts w:ascii="Garamond" w:hAnsi="Garamond"/>
          <w:sz w:val="22"/>
          <w:szCs w:val="22"/>
        </w:rPr>
      </w:pPr>
      <w:r>
        <w:rPr>
          <w:rFonts w:ascii="Garamond" w:hAnsi="Garamond"/>
          <w:sz w:val="22"/>
          <w:szCs w:val="22"/>
        </w:rPr>
        <w:instrText>3 Explain practical strategies for addressing and remediating unprofessional behavior.</w:instrText>
      </w:r>
    </w:p>
    <w:p w:rsidP="004777F1">
      <w:pPr>
        <w:ind w:left="540" w:hanging="180"/>
        <w:rPr>
          <w:rFonts w:ascii="Garamond" w:hAnsi="Garamond"/>
          <w:sz w:val="22"/>
          <w:szCs w:val="22"/>
        </w:rPr>
      </w:pPr>
      <w:r>
        <w:rPr>
          <w:rFonts w:ascii="Garamond" w:hAnsi="Garamond"/>
          <w:sz w:val="22"/>
          <w:szCs w:val="22"/>
        </w:rPr>
        <w:instrText>4 Identify ways to promote a positive professional culture within clinical and academic settings.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core principles and ethical foundations of professionalism in healthcare.</w:t>
      </w:r>
    </w:p>
    <w:p w:rsidP="004777F1">
      <w:pPr>
        <w:ind w:left="540" w:hanging="180"/>
        <w:rPr>
          <w:rFonts w:ascii="Garamond" w:hAnsi="Garamond"/>
          <w:sz w:val="22"/>
          <w:szCs w:val="22"/>
        </w:rPr>
      </w:pPr>
      <w:r>
        <w:rPr>
          <w:rFonts w:ascii="Garamond" w:hAnsi="Garamond"/>
          <w:sz w:val="22"/>
          <w:szCs w:val="22"/>
        </w:rPr>
        <w:t>2 Describe how unprofessional behavior can harm patients and institutions.</w:t>
      </w:r>
    </w:p>
    <w:p w:rsidP="004777F1">
      <w:pPr>
        <w:ind w:left="540" w:hanging="180"/>
        <w:rPr>
          <w:rFonts w:ascii="Garamond" w:hAnsi="Garamond"/>
          <w:sz w:val="22"/>
          <w:szCs w:val="22"/>
        </w:rPr>
      </w:pPr>
      <w:r>
        <w:rPr>
          <w:rFonts w:ascii="Garamond" w:hAnsi="Garamond"/>
          <w:sz w:val="22"/>
          <w:szCs w:val="22"/>
        </w:rPr>
        <w:t>3 Explain practical strategies for addressing and remediating unprofessional behavior.</w:t>
      </w:r>
    </w:p>
    <w:p w:rsidR="004777F1" w:rsidP="004777F1">
      <w:pPr>
        <w:ind w:left="540" w:hanging="180"/>
        <w:rPr>
          <w:rFonts w:ascii="Garamond" w:hAnsi="Garamond"/>
          <w:sz w:val="22"/>
          <w:szCs w:val="22"/>
        </w:rPr>
      </w:pPr>
      <w:r>
        <w:rPr>
          <w:rFonts w:ascii="Garamond" w:hAnsi="Garamond"/>
          <w:sz w:val="22"/>
          <w:szCs w:val="22"/>
        </w:rPr>
        <w:t>4 Identify ways to promote a positive professional culture within clinical and academic settings.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07260276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08846985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287073289"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521533777"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