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Partners for Kids-Behavioral Health Community Education Series: Suicide Prevention Myth-Busting Youth Suicide: Applications to Crisis-Focused Intervention (#32331) ** OPA-MCE Ethics**</w:instrText>
      </w:r>
      <w:r>
        <w:rPr>
          <w:rFonts w:ascii="Garamond" w:hAnsi="Garamond"/>
          <w:bCs/>
        </w:rPr>
        <w:instrText xml:space="preserve">" </w:instrText>
      </w:r>
      <w:r>
        <w:rPr>
          <w:rFonts w:ascii="Garamond" w:hAnsi="Garamond"/>
          <w:bCs/>
        </w:rPr>
        <w:fldChar w:fldCharType="separate"/>
      </w:r>
      <w:r>
        <w:rPr>
          <w:rFonts w:ascii="Garamond" w:hAnsi="Garamond"/>
          <w:bCs/>
        </w:rPr>
        <w:t>Partners for Kids-Behavioral Health Community Education Series: Suicide Prevention Myth-Busting Youth Suicide: Applications to Crisis-Focused Intervention (#32331) ** OPA-MCE Ethics**</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May 10,</w:t>
      </w:r>
      <w:r>
        <w:rPr>
          <w:rFonts w:ascii="Garamond" w:hAnsi="Garamond"/>
          <w:bCs/>
        </w:rPr>
        <w:t xml:space="preserve"> 2024 - 9:00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Caroline Hodgson,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- 10/20/2023</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Describe evidence-based practice standards that will inform patient care.</w:instrText>
      </w:r>
    </w:p>
    <w:p w:rsidR="004777F1">
      <w:pPr>
        <w:bidi w:val="0"/>
        <w:spacing w:after="280" w:afterAutospacing="1"/>
        <w:rPr>
          <w:rFonts w:ascii="Garamond" w:hAnsi="Garamond"/>
          <w:sz w:val="22"/>
          <w:szCs w:val="22"/>
        </w:rPr>
      </w:pPr>
      <w:r>
        <w:rPr>
          <w:rFonts w:ascii="Garamond" w:hAnsi="Garamond"/>
          <w:sz w:val="22"/>
          <w:szCs w:val="22"/>
        </w:rPr>
        <w:instrText xml:space="preserve">2 Evaluate their current practice and identify adjustments warranted based on information presented. </w:instrText>
      </w:r>
    </w:p>
    <w:p w:rsidR="004777F1">
      <w:pPr>
        <w:bidi w:val="0"/>
        <w:spacing w:after="280" w:afterAutospacing="1"/>
        <w:rPr>
          <w:rFonts w:ascii="Garamond" w:hAnsi="Garamond"/>
          <w:sz w:val="22"/>
          <w:szCs w:val="22"/>
        </w:rPr>
      </w:pPr>
      <w:r>
        <w:rPr>
          <w:rFonts w:ascii="Garamond" w:hAnsi="Garamond"/>
          <w:sz w:val="22"/>
          <w:szCs w:val="22"/>
        </w:rPr>
        <w:instrText>3 Identify 2-3 strategies that will be integrated into their practice.</w:instrText>
      </w:r>
    </w:p>
    <w:p w:rsidR="004777F1">
      <w:pPr>
        <w:bidi w:val="0"/>
        <w:spacing w:after="280" w:afterAutospacing="1"/>
        <w:rPr>
          <w:rFonts w:ascii="Garamond" w:hAnsi="Garamond"/>
          <w:sz w:val="22"/>
          <w:szCs w:val="22"/>
        </w:rPr>
      </w:pPr>
      <w:r>
        <w:rPr>
          <w:rFonts w:ascii="Garamond" w:hAnsi="Garamond"/>
          <w:sz w:val="22"/>
          <w:szCs w:val="22"/>
        </w:rPr>
        <w:instrText>4 Improve communication and teamwork within the healthcare team.</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Describe evidence-based practice standards that will inform patient care.</w:instrText>
      </w:r>
    </w:p>
    <w:p w:rsidP="004777F1">
      <w:pPr>
        <w:ind w:left="540" w:hanging="180"/>
        <w:rPr>
          <w:rFonts w:ascii="Garamond" w:hAnsi="Garamond"/>
          <w:sz w:val="22"/>
          <w:szCs w:val="22"/>
        </w:rPr>
      </w:pPr>
      <w:r>
        <w:rPr>
          <w:rFonts w:ascii="Garamond" w:hAnsi="Garamond"/>
          <w:sz w:val="22"/>
          <w:szCs w:val="22"/>
        </w:rPr>
        <w:instrText xml:space="preserve">2 Evaluate their current practice and identify adjustments warranted based on information presented. </w:instrText>
      </w:r>
    </w:p>
    <w:p w:rsidP="004777F1">
      <w:pPr>
        <w:ind w:left="540" w:hanging="180"/>
        <w:rPr>
          <w:rFonts w:ascii="Garamond" w:hAnsi="Garamond"/>
          <w:sz w:val="22"/>
          <w:szCs w:val="22"/>
        </w:rPr>
      </w:pPr>
      <w:r>
        <w:rPr>
          <w:rFonts w:ascii="Garamond" w:hAnsi="Garamond"/>
          <w:sz w:val="22"/>
          <w:szCs w:val="22"/>
        </w:rPr>
        <w:instrText>3 Identify 2-3 strategies that will be integrated into their practice.</w:instrText>
      </w:r>
    </w:p>
    <w:p w:rsidP="004777F1">
      <w:pPr>
        <w:ind w:left="540" w:hanging="180"/>
        <w:rPr>
          <w:rFonts w:ascii="Garamond" w:hAnsi="Garamond"/>
          <w:sz w:val="22"/>
          <w:szCs w:val="22"/>
        </w:rPr>
      </w:pPr>
      <w:r>
        <w:rPr>
          <w:rFonts w:ascii="Garamond" w:hAnsi="Garamond"/>
          <w:sz w:val="22"/>
          <w:szCs w:val="22"/>
        </w:rPr>
        <w:instrText>4 Improve communication and teamwork within the healthcare team.</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Describe evidence-based practice standards that will inform patient care.</w:t>
      </w:r>
    </w:p>
    <w:p w:rsidP="004777F1">
      <w:pPr>
        <w:ind w:left="540" w:hanging="180"/>
        <w:rPr>
          <w:rFonts w:ascii="Garamond" w:hAnsi="Garamond"/>
          <w:sz w:val="22"/>
          <w:szCs w:val="22"/>
        </w:rPr>
      </w:pPr>
      <w:r>
        <w:rPr>
          <w:rFonts w:ascii="Garamond" w:hAnsi="Garamond"/>
          <w:sz w:val="22"/>
          <w:szCs w:val="22"/>
        </w:rPr>
        <w:t xml:space="preserve">2 Evaluate their current practice and identify adjustments warranted based on information presented. </w:t>
      </w:r>
    </w:p>
    <w:p w:rsidP="004777F1">
      <w:pPr>
        <w:ind w:left="540" w:hanging="180"/>
        <w:rPr>
          <w:rFonts w:ascii="Garamond" w:hAnsi="Garamond"/>
          <w:sz w:val="22"/>
          <w:szCs w:val="22"/>
        </w:rPr>
      </w:pPr>
      <w:r>
        <w:rPr>
          <w:rFonts w:ascii="Garamond" w:hAnsi="Garamond"/>
          <w:sz w:val="22"/>
          <w:szCs w:val="22"/>
        </w:rPr>
        <w:t>3 Identify 2-3 strategies that will be integrated into their practice.</w:t>
      </w:r>
    </w:p>
    <w:p w:rsidR="004777F1" w:rsidP="004777F1">
      <w:pPr>
        <w:ind w:left="540" w:hanging="180"/>
        <w:rPr>
          <w:rFonts w:ascii="Garamond" w:hAnsi="Garamond"/>
          <w:sz w:val="22"/>
          <w:szCs w:val="22"/>
        </w:rPr>
      </w:pPr>
      <w:r>
        <w:rPr>
          <w:rFonts w:ascii="Garamond" w:hAnsi="Garamond"/>
          <w:sz w:val="22"/>
          <w:szCs w:val="22"/>
        </w:rPr>
        <w:t>4 Improve communication and teamwork within the healthcare team.</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ANCC contact hour(s)) " "" </w:instrText>
      </w:r>
      <w:r>
        <w:rPr>
          <w:sz w:val="20"/>
          <w:szCs w:val="20"/>
        </w:rPr>
        <w:fldChar w:fldCharType="separate"/>
      </w:r>
      <w:r>
        <w:rPr>
          <w:sz w:val="20"/>
          <w:szCs w:val="20"/>
        </w:rPr>
        <w:t>(</w:t>
      </w:r>
      <w:r>
        <w:rPr>
          <w:sz w:val="20"/>
          <w:szCs w:val="20"/>
        </w:rPr>
        <w:t>3.00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Live Activity</w:instrText>
      </w:r>
      <w:r>
        <w:rPr>
          <w:sz w:val="20"/>
          <w:szCs w:val="20"/>
        </w:rPr>
        <w:instrText>"</w:instrText>
      </w:r>
      <w:r>
        <w:rPr>
          <w:sz w:val="20"/>
          <w:szCs w:val="20"/>
        </w:rPr>
        <w:instrText xml:space="preserve"> &lt;&gt; "" "</w:instrText>
      </w:r>
      <w:r>
        <w:rPr>
          <w:sz w:val="20"/>
          <w:szCs w:val="20"/>
        </w:rPr>
        <w:instrText>live activity</w:instrText>
      </w:r>
      <w:r>
        <w:rPr>
          <w:sz w:val="20"/>
          <w:szCs w:val="20"/>
        </w:rPr>
        <w:instrText xml:space="preserve">" "activity" </w:instrText>
      </w:r>
      <w:r>
        <w:rPr>
          <w:sz w:val="20"/>
          <w:szCs w:val="20"/>
        </w:rPr>
        <w:fldChar w:fldCharType="separate"/>
      </w:r>
      <w:r>
        <w:rPr>
          <w:sz w:val="20"/>
          <w:szCs w:val="20"/>
        </w:rPr>
        <w:instrText>live activity</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3.00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3.00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live activity</w:t>
      </w:r>
      <w:r>
        <w:rPr>
          <w:sz w:val="20"/>
          <w:szCs w:val="20"/>
        </w:rPr>
        <w:t xml:space="preserve"> </w:t>
      </w:r>
      <w:r w:rsidRPr="00443EE9">
        <w:rPr>
          <w:sz w:val="20"/>
          <w:szCs w:val="20"/>
        </w:rPr>
        <w:t xml:space="preserve">for a maximum of </w:t>
      </w:r>
      <w:r>
        <w:rPr>
          <w:sz w:val="20"/>
          <w:szCs w:val="20"/>
        </w:rPr>
        <w:t>3.00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3.00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2113331677"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3.00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3.00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777875856"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3.00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660625690"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3.00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