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Rare Disease Day 2024</w:instrText>
      </w:r>
      <w:r>
        <w:rPr>
          <w:rFonts w:ascii="Garamond" w:hAnsi="Garamond"/>
          <w:bCs/>
        </w:rPr>
        <w:instrText xml:space="preserve">" </w:instrText>
      </w:r>
      <w:r>
        <w:rPr>
          <w:rFonts w:ascii="Garamond" w:hAnsi="Garamond"/>
          <w:bCs/>
        </w:rPr>
        <w:fldChar w:fldCharType="separate"/>
      </w:r>
      <w:r>
        <w:rPr>
          <w:rFonts w:ascii="Garamond" w:hAnsi="Garamond"/>
          <w:bCs/>
        </w:rPr>
        <w:t>Rare Disease Day 2024</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1,</w:t>
      </w:r>
      <w:r>
        <w:rPr>
          <w:rFonts w:ascii="Garamond" w:hAnsi="Garamond"/>
          <w:bCs/>
        </w:rPr>
        <w:t xml:space="preserve"> 2024 - 3:00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