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24359</w:instrText>
      </w:r>
      <w:r>
        <w:rPr>
          <w:rFonts w:ascii="Garamond" w:hAnsi="Garamond"/>
          <w:bCs/>
        </w:rPr>
        <w:instrText xml:space="preserve"> &lt;&gt; "" "</w:instrText>
      </w:r>
      <w:r>
        <w:rPr>
          <w:rFonts w:ascii="Garamond" w:hAnsi="Garamond"/>
          <w:bCs/>
        </w:rPr>
        <w:instrText>Addressing Racism in Maternal-Infant Care - Setting the Baseline</w:instrText>
      </w:r>
      <w:r>
        <w:rPr>
          <w:rFonts w:ascii="Garamond" w:hAnsi="Garamond"/>
          <w:bCs/>
        </w:rPr>
        <w:instrText>" "</w:instrText>
      </w: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Pr>
          <w:rFonts w:ascii="Garamond" w:hAnsi="Garamond"/>
          <w:bCs/>
        </w:rPr>
        <w:fldChar w:fldCharType="end"/>
      </w:r>
      <w:r>
        <w:rPr>
          <w:rFonts w:ascii="Garamond" w:hAnsi="Garamond"/>
          <w:bCs/>
        </w:rPr>
        <w:instrText xml:space="preserve">" </w:instrText>
      </w:r>
      <w:r>
        <w:rPr>
          <w:rFonts w:ascii="Garamond" w:hAnsi="Garamond"/>
          <w:bCs/>
        </w:rPr>
        <w:fldChar w:fldCharType="separate"/>
      </w:r>
      <w:r>
        <w:rPr>
          <w:rFonts w:ascii="Garamond" w:hAnsi="Garamond"/>
          <w:bCs/>
        </w:rPr>
        <w:t>Addressing Racism in Maternal-Infant Care - Setting the Baseline</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March 14,</w:t>
      </w:r>
      <w:r>
        <w:rPr>
          <w:rFonts w:ascii="Garamond" w:hAnsi="Garamond"/>
          <w:bCs/>
        </w:rPr>
        <w:t xml:space="preserve"> 2023 - 12:00 PM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24359</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instrText>Obstetric Racism - Its Etiology and Impact on Black Maternal, Infant and Family Health Session One</w:instrText>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009240FE">
        <w:rPr>
          <w:rFonts w:ascii="Garamond" w:hAnsi="Garamond"/>
          <w:b/>
        </w:rPr>
        <w:t>Presentation Title:</w:t>
      </w:r>
    </w:p>
    <w:p w:rsidR="009240FE" w:rsidP="009240FE">
      <w:pPr>
        <w:pStyle w:val="ListParagraph"/>
        <w:numPr>
          <w:ilvl w:val="0"/>
          <w:numId w:val="10"/>
        </w:numPr>
        <w:rPr>
          <w:rFonts w:ascii="Garamond" w:hAnsi="Garamond"/>
          <w:bCs/>
        </w:rPr>
      </w:pPr>
      <w:r>
        <w:rPr>
          <w:rFonts w:ascii="Garamond" w:hAnsi="Garamond"/>
          <w:bCs/>
        </w:rPr>
        <w:t>Obstetric Racism - Its Etiology and Impact on Black Maternal, Infant and Family Health Session One</w:t>
      </w:r>
    </w:p>
    <w:p w:rsidR="009240FE" w:rsidP="009240FE">
      <w:pPr>
        <w:rPr>
          <w:rFonts w:ascii="Garamond" w:hAnsi="Garamond"/>
          <w:bCs/>
        </w:rPr>
      </w:pPr>
    </w:p>
    <w:p w:rsidRPr="009240FE" w:rsidP="00E462AF">
      <w:pPr>
        <w:rPr>
          <w:rFonts w:ascii="Garamond" w:hAnsi="Garamond"/>
          <w:bCs/>
        </w:rPr>
      </w:pP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Venita Robinson, MHSA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- 09/02/2022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Ashley Banks, Research Associate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Valencia Walker,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- 08/15/2022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Dysha Cole, MSW, LSW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- 03/17/2022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Kierra Barnett,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- 08/10/2022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Deja Dunning, MHA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- 06/27/2022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Kamilah Dixon,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- 07/13/2022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Amber Bondurant,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- 09/12/2022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Desiré Bennett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- 08/18/2022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Dorian Wingard,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- 08/09/2022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Jessica Roach,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- 09/30/2022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Lynae Picou,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- 08/09/2022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Whitney Gordon,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bl>
    <w:p w:rsidR="004777F1">
      <w:pPr>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Develop an understanding of the created consequences of the unmet Social Determinants of Health throughout the 400+ year timeline</w:instrText>
      </w:r>
    </w:p>
    <w:p w:rsidR="004777F1">
      <w:pPr>
        <w:rPr>
          <w:rFonts w:ascii="Garamond" w:hAnsi="Garamond"/>
          <w:sz w:val="22"/>
          <w:szCs w:val="22"/>
        </w:rPr>
      </w:pPr>
      <w:r>
        <w:rPr>
          <w:rFonts w:ascii="Garamond" w:hAnsi="Garamond"/>
          <w:sz w:val="22"/>
          <w:szCs w:val="22"/>
        </w:rPr>
        <w:instrText>2 Establish the intra-connection between Black Family Health Inequity and Black Maternal and Infant Mortality</w:instrText>
      </w:r>
    </w:p>
    <w:p w:rsidR="004777F1">
      <w:pPr>
        <w:rPr>
          <w:rFonts w:ascii="Garamond" w:hAnsi="Garamond"/>
          <w:sz w:val="22"/>
          <w:szCs w:val="22"/>
        </w:rPr>
      </w:pPr>
      <w:r>
        <w:rPr>
          <w:rFonts w:ascii="Garamond" w:hAnsi="Garamond"/>
          <w:sz w:val="22"/>
          <w:szCs w:val="22"/>
        </w:rPr>
        <w:instrText>3 Address the inherent racism of systems, inclusive of health care, and how this impacts Black Family Health and Wellness</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Develop an understanding of the created consequences of the unmet Social Determinants of Health throughout the 400+ year timeline</w:instrText>
      </w:r>
    </w:p>
    <w:p w:rsidP="004777F1">
      <w:pPr>
        <w:ind w:left="540" w:hanging="180"/>
        <w:rPr>
          <w:rFonts w:ascii="Garamond" w:hAnsi="Garamond"/>
          <w:sz w:val="22"/>
          <w:szCs w:val="22"/>
        </w:rPr>
      </w:pPr>
      <w:r>
        <w:rPr>
          <w:rFonts w:ascii="Garamond" w:hAnsi="Garamond"/>
          <w:sz w:val="22"/>
          <w:szCs w:val="22"/>
        </w:rPr>
        <w:instrText>2 Establish the intra-connection between Black Family Health Inequity and Black Maternal and Infant Mortality</w:instrText>
      </w:r>
    </w:p>
    <w:p w:rsidP="004777F1">
      <w:pPr>
        <w:ind w:left="540" w:hanging="180"/>
        <w:rPr>
          <w:rFonts w:ascii="Garamond" w:hAnsi="Garamond"/>
          <w:sz w:val="22"/>
          <w:szCs w:val="22"/>
        </w:rPr>
      </w:pPr>
      <w:r>
        <w:rPr>
          <w:rFonts w:ascii="Garamond" w:hAnsi="Garamond"/>
          <w:sz w:val="22"/>
          <w:szCs w:val="22"/>
        </w:rPr>
        <w:instrText>3 Address the inherent racism of systems, inclusive of health care, and how this impacts Black Family Health and Wellness</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Develop an understanding of the created consequences of the unmet Social Determinants of Health throughout the 400+ year timeline</w:t>
      </w:r>
    </w:p>
    <w:p w:rsidP="004777F1">
      <w:pPr>
        <w:ind w:left="540" w:hanging="180"/>
        <w:rPr>
          <w:rFonts w:ascii="Garamond" w:hAnsi="Garamond"/>
          <w:sz w:val="22"/>
          <w:szCs w:val="22"/>
        </w:rPr>
      </w:pPr>
      <w:r>
        <w:rPr>
          <w:rFonts w:ascii="Garamond" w:hAnsi="Garamond"/>
          <w:sz w:val="22"/>
          <w:szCs w:val="22"/>
        </w:rPr>
        <w:t>2 Establish the intra-connection between Black Family Health Inequity and Black Maternal and Infant Mortality</w:t>
      </w:r>
    </w:p>
    <w:p w:rsidR="004777F1" w:rsidP="004777F1">
      <w:pPr>
        <w:ind w:left="540" w:hanging="180"/>
        <w:rPr>
          <w:rFonts w:ascii="Garamond" w:hAnsi="Garamond"/>
          <w:sz w:val="22"/>
          <w:szCs w:val="22"/>
        </w:rPr>
      </w:pPr>
      <w:r>
        <w:rPr>
          <w:rFonts w:ascii="Garamond" w:hAnsi="Garamond"/>
          <w:sz w:val="22"/>
          <w:szCs w:val="22"/>
        </w:rPr>
        <w:t>3 Address the inherent racism of systems, inclusive of health care, and how this impacts Black Family Health and Wellness</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instrText>"</w:instrText>
      </w:r>
      <w:r>
        <w:rPr>
          <w:sz w:val="20"/>
          <w:szCs w:val="20"/>
        </w:rPr>
        <w:instrText>Internet point-of-care activity,Live Activity,Other:In-person and live stream</w:instrText>
      </w:r>
      <w:r>
        <w:rPr>
          <w:sz w:val="20"/>
          <w:szCs w:val="20"/>
        </w:rPr>
        <w:instrText>"</w:instrText>
      </w:r>
      <w:r>
        <w:rPr>
          <w:sz w:val="20"/>
          <w:szCs w:val="20"/>
        </w:rPr>
        <w:instrText xml:space="preserve"> &lt;&gt; "" "</w:instrText>
      </w:r>
      <w:r>
        <w:rPr>
          <w:sz w:val="20"/>
          <w:szCs w:val="20"/>
        </w:rPr>
        <w:instrText>internet point-of-care activity,live activity,other:in-person and live stream</w:instrText>
      </w:r>
      <w:r>
        <w:rPr>
          <w:sz w:val="20"/>
          <w:szCs w:val="20"/>
        </w:rPr>
        <w:instrText xml:space="preserve">" "activity" </w:instrText>
      </w:r>
      <w:r>
        <w:rPr>
          <w:sz w:val="20"/>
          <w:szCs w:val="20"/>
        </w:rPr>
        <w:fldChar w:fldCharType="separate"/>
      </w:r>
      <w:r>
        <w:rPr>
          <w:sz w:val="20"/>
          <w:szCs w:val="20"/>
        </w:rPr>
        <w:instrText>internet point-of-care activity,live activity,other:in-person and live stream</w:instrText>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instrText>1.00</w:instrText>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t>(</w:t>
      </w:r>
      <w:r>
        <w:rPr>
          <w:sz w:val="20"/>
          <w:szCs w:val="20"/>
        </w:rPr>
        <w:t>1.00</w:t>
      </w:r>
      <w:r>
        <w:rPr>
          <w:sz w:val="20"/>
          <w:szCs w:val="20"/>
        </w:rPr>
        <w:t xml:space="preserve"> </w:t>
      </w:r>
      <w:r>
        <w:rPr>
          <w:i/>
          <w:iCs/>
          <w:sz w:val="20"/>
          <w:szCs w:val="20"/>
        </w:rPr>
        <w:t>AMA PRA Category 1 CME Credit(s)</w:t>
      </w:r>
      <w:r>
        <w:rPr>
          <w:rFonts w:ascii="Cambria" w:hAnsi="Cambria"/>
          <w:sz w:val="20"/>
          <w:szCs w:val="20"/>
        </w:rPr>
        <w:t>™)</w:t>
      </w:r>
    </w:p>
    <w:p w:rsidR="00443EE9" w:rsidP="00EA24D0">
      <w:pPr>
        <w:rPr>
          <w:rFonts w:ascii="Cambria" w:hAnsi="Cambria"/>
          <w:sz w:val="20"/>
          <w:szCs w:val="20"/>
        </w:rPr>
      </w:pPr>
    </w:p>
    <w:p w:rsidR="00443EE9" w:rsidRPr="00443EE9" w:rsidP="00443EE9">
      <w:pPr>
        <w:rPr>
          <w:sz w:val="20"/>
          <w:szCs w:val="20"/>
        </w:rPr>
      </w:pPr>
      <w:r w:rsidRPr="00443EE9">
        <w:rPr>
          <w:sz w:val="20"/>
          <w:szCs w:val="20"/>
        </w:rPr>
        <w:t xml:space="preserve">The Nationwide Children's Hospital designates this </w:t>
      </w:r>
      <w:r>
        <w:rPr>
          <w:sz w:val="20"/>
          <w:szCs w:val="20"/>
        </w:rPr>
        <w:t>internet point-of-care activity,live activity,other:in-person and live stream</w:t>
      </w:r>
      <w:r>
        <w:rPr>
          <w:sz w:val="20"/>
          <w:szCs w:val="20"/>
        </w:rPr>
        <w:t xml:space="preserve"> </w:t>
      </w:r>
      <w:r w:rsidRPr="00443EE9">
        <w:rPr>
          <w:sz w:val="20"/>
          <w:szCs w:val="20"/>
        </w:rPr>
        <w:t xml:space="preserve">for a maximum of </w:t>
      </w:r>
      <w:r>
        <w:rPr>
          <w:sz w:val="20"/>
          <w:szCs w:val="20"/>
        </w:rPr>
        <w:t>1.00</w:t>
      </w:r>
      <w:r w:rsidRPr="00443EE9">
        <w:rPr>
          <w:sz w:val="20"/>
          <w:szCs w:val="20"/>
        </w:rPr>
        <w:t xml:space="preserve"> </w:t>
      </w:r>
      <w:r w:rsidRPr="00443EE9">
        <w:rPr>
          <w:i/>
          <w:iCs/>
          <w:sz w:val="20"/>
          <w:szCs w:val="20"/>
        </w:rPr>
        <w:t>AMA PRA Category 1 Credit(s)</w:t>
      </w:r>
      <w:r w:rsidRPr="00443EE9">
        <w:rPr>
          <w:sz w:val="20"/>
          <w:szCs w:val="20"/>
          <w:vertAlign w:val="superscript"/>
        </w:rPr>
        <w:t>TM</w:t>
      </w:r>
      <w:r w:rsidRPr="00443EE9">
        <w:rPr>
          <w:sz w:val="20"/>
          <w:szCs w:val="20"/>
        </w:rPr>
        <w:t>.</w:t>
      </w:r>
      <w:r>
        <w:rPr>
          <w:sz w:val="20"/>
          <w:szCs w:val="20"/>
        </w:rPr>
        <w:t xml:space="preserve"> </w:t>
      </w:r>
      <w:r w:rsidRPr="00443EE9">
        <w:rPr>
          <w:sz w:val="20"/>
          <w:szCs w:val="20"/>
        </w:rPr>
        <w:t>Physicians should claim only the credit commensurate with the extent of their participation in the activity.</w:t>
      </w:r>
    </w:p>
    <w:p w:rsidP="00EA24D0">
      <w:pPr>
        <w:rPr>
          <w:sz w:val="20"/>
          <w:szCs w:val="20"/>
        </w:rPr>
      </w:pPr>
      <w:r>
        <w:rPr>
          <w:sz w:val="20"/>
          <w:szCs w:val="20"/>
        </w:rPr>
        <w:fldChar w:fldCharType="end"/>
      </w:r>
      <w:r w:rsidRPr="00207F0D" w:rsidR="00EA24D0">
        <w:rPr>
          <w:noProof/>
          <w:sz w:val="20"/>
        </w:rPr>
        <w:fldChar w:fldCharType="begin"/>
      </w:r>
      <w:r w:rsidRPr="00207F0D" w:rsidR="00EA24D0">
        <w:rPr>
          <w:noProof/>
          <w:sz w:val="20"/>
        </w:rPr>
        <w:instrText xml:space="preserve"> IF </w:instrText>
      </w:r>
      <w:r w:rsidRPr="00207F0D" w:rsidR="00EA24D0">
        <w:rPr>
          <w:noProof/>
          <w:sz w:val="20"/>
        </w:rPr>
        <w:instrText>0.00</w:instrText>
      </w:r>
      <w:r w:rsidRPr="00207F0D" w:rsidR="00EA24D0">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1.00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1155119353"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1.00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instrText>1.00</w:instrText>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731794962"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t>
      </w:r>
      <w:r w:rsidRPr="00207F0D">
        <w:rPr>
          <w:rFonts w:asciiTheme="minorHAnsi" w:hAnsiTheme="minorHAnsi"/>
          <w:sz w:val="20"/>
          <w:szCs w:val="20"/>
        </w:rPr>
        <w:t>1.00</w:t>
      </w:r>
      <w:r w:rsidRPr="00207F0D">
        <w:rPr>
          <w:rFonts w:asciiTheme="minorHAnsi" w:hAnsiTheme="minorHAnsi"/>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