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 Name</w:t>
      </w:r>
      <w:r w:rsidRPr="00DE0ABE">
        <w:rPr>
          <w:rFonts w:ascii="Garamond" w:hAnsi="Garamond"/>
          <w:b/>
          <w:bCs/>
        </w:rPr>
        <w:t>:</w:t>
      </w:r>
      <w:r w:rsidR="00C934F0">
        <w:rPr>
          <w:rFonts w:ascii="Garamond" w:hAnsi="Garamond"/>
          <w:bCs/>
        </w:rPr>
        <w:tab/>
      </w:r>
    </w:p>
    <w:p w:rsidR="00ED51A8" w:rsidP="00E462AF">
      <w:pPr>
        <w:pStyle w:val="ListParagraph"/>
        <w:numPr>
          <w:ilvl w:val="0"/>
          <w:numId w:val="11"/>
        </w:numPr>
        <w:rPr>
          <w:rFonts w:ascii="Garamond" w:hAnsi="Garamond"/>
          <w:bCs/>
        </w:rPr>
      </w:pPr>
      <w:r w:rsidR="00052628">
        <w:rPr>
          <w:rFonts w:ascii="Garamond" w:hAnsi="Garamond"/>
          <w:bCs/>
          <w:noProof/>
        </w:rPr>
        <w:t>2022 Adaptive</w:t>
      </w:r>
      <w:r>
        <w:rPr>
          <w:rFonts w:ascii="Garamond" w:hAnsi="Garamond"/>
          <w:bCs/>
        </w:rPr>
        <w:t xml:space="preserve"> Sports Medicine Day</w:t>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CD3837">
        <w:rPr>
          <w:rFonts w:ascii="Garamond" w:hAnsi="Garamond"/>
          <w:b/>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052628">
        <w:rPr>
          <w:rFonts w:ascii="Garamond" w:hAnsi="Garamond"/>
          <w:bCs/>
          <w:noProof/>
        </w:rPr>
        <w:t>May 12,</w:t>
      </w:r>
      <w:r>
        <w:rPr>
          <w:rFonts w:ascii="Garamond" w:hAnsi="Garamond"/>
          <w:bCs/>
        </w:rPr>
        <w:t xml:space="preserve"> 2022 - 9:30 AM</w:t>
      </w:r>
    </w:p>
    <w:p w:rsidR="000C309B" w:rsidRPr="00DE0ABE">
      <w:pPr>
        <w:rPr>
          <w:rFonts w:ascii="Garamond" w:hAnsi="Garamond"/>
        </w:rPr>
      </w:pPr>
    </w:p>
    <w:p w:rsidR="00ED51A8" w:rsidP="00ED51A8">
      <w:pPr>
        <w:rPr>
          <w:rFonts w:ascii="Garamond" w:hAnsi="Garamond"/>
        </w:rPr>
      </w:pPr>
      <w:r w:rsidRPr="00DE0ABE">
        <w:rPr>
          <w:rFonts w:ascii="Garamond" w:hAnsi="Garamond"/>
          <w:b/>
        </w:rPr>
        <w:t>Speakers</w:t>
      </w:r>
      <w:r w:rsidR="00DC47BB">
        <w:rPr>
          <w:rFonts w:ascii="Garamond" w:hAnsi="Garamond"/>
          <w:b/>
        </w:rPr>
        <w:t xml:space="preserve"> Information</w:t>
      </w:r>
      <w:r w:rsidRPr="00DE0ABE">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9A4B51" w:rsidP="00ED51A8">
      <w:pPr>
        <w:rPr>
          <w:rFonts w:ascii="Garamond" w:hAnsi="Garamond"/>
          <w:sz w:val="10"/>
          <w:szCs w:val="10"/>
        </w:rPr>
      </w:pPr>
    </w:p>
    <w:p w:rsidR="009A4B51" w:rsidP="00736C76">
      <w:pPr>
        <w:ind w:left="360"/>
        <w:rPr>
          <w:rFonts w:ascii="Garamond" w:hAnsi="Garamond"/>
          <w:sz w:val="22"/>
          <w:szCs w:val="22"/>
        </w:rPr>
      </w:pPr>
      <w:r w:rsidR="00052628">
        <w:rPr>
          <w:rFonts w:ascii="Garamond" w:hAnsi="Garamond"/>
          <w:noProof/>
          <w:sz w:val="22"/>
          <w:szCs w:val="22"/>
        </w:rPr>
        <w:t>Theresa  Berner</w:t>
      </w:r>
      <w:r w:rsidRPr="003A5A15">
        <w:rPr>
          <w:rFonts w:ascii="Garamond" w:hAnsi="Garamond"/>
          <w:sz w:val="22"/>
          <w:szCs w:val="22"/>
        </w:rPr>
        <w:t>, MOT, OTR/L, ATP</w:t>
      </w:r>
    </w:p>
    <w:p w:rsidRPr="003A5A15" w:rsidP="00736C76">
      <w:pPr>
        <w:ind w:left="360"/>
        <w:rPr>
          <w:rFonts w:ascii="Garamond" w:hAnsi="Garamond"/>
          <w:sz w:val="22"/>
          <w:szCs w:val="22"/>
        </w:rPr>
      </w:pPr>
      <w:r w:rsidRPr="003A5A15">
        <w:rPr>
          <w:rFonts w:ascii="Garamond" w:hAnsi="Garamond"/>
          <w:sz w:val="22"/>
          <w:szCs w:val="22"/>
        </w:rPr>
        <w:t>Ashley  Davidson, MS, AT, ATC</w:t>
      </w:r>
    </w:p>
    <w:p w:rsidRPr="003A5A15" w:rsidP="00736C76">
      <w:pPr>
        <w:ind w:left="360"/>
        <w:rPr>
          <w:rFonts w:ascii="Garamond" w:hAnsi="Garamond"/>
          <w:sz w:val="22"/>
          <w:szCs w:val="22"/>
        </w:rPr>
      </w:pPr>
      <w:r w:rsidRPr="003A5A15">
        <w:rPr>
          <w:rFonts w:ascii="Garamond" w:hAnsi="Garamond"/>
          <w:sz w:val="22"/>
          <w:szCs w:val="22"/>
        </w:rPr>
        <w:t>Jessica  Hoehn, PhD</w:t>
      </w:r>
    </w:p>
    <w:p w:rsidRPr="003A5A15" w:rsidP="00736C76">
      <w:pPr>
        <w:ind w:left="360"/>
        <w:rPr>
          <w:rFonts w:ascii="Garamond" w:hAnsi="Garamond"/>
          <w:sz w:val="22"/>
          <w:szCs w:val="22"/>
        </w:rPr>
      </w:pPr>
      <w:r w:rsidRPr="003A5A15">
        <w:rPr>
          <w:rFonts w:ascii="Garamond" w:hAnsi="Garamond"/>
          <w:sz w:val="22"/>
          <w:szCs w:val="22"/>
        </w:rPr>
        <w:t>Wendy  Koesters, PT, ATP, SMS</w:t>
      </w:r>
    </w:p>
    <w:p w:rsidRPr="003A5A15" w:rsidP="00736C76">
      <w:pPr>
        <w:ind w:left="360"/>
        <w:rPr>
          <w:rFonts w:ascii="Garamond" w:hAnsi="Garamond"/>
          <w:sz w:val="22"/>
          <w:szCs w:val="22"/>
        </w:rPr>
      </w:pPr>
      <w:r w:rsidRPr="003A5A15">
        <w:rPr>
          <w:rFonts w:ascii="Garamond" w:hAnsi="Garamond"/>
          <w:sz w:val="22"/>
          <w:szCs w:val="22"/>
        </w:rPr>
        <w:t>Jonathan  Napolitano, MD, FAAPMR</w:t>
      </w:r>
    </w:p>
    <w:p w:rsidRPr="003A5A15" w:rsidP="00736C76">
      <w:pPr>
        <w:ind w:left="360"/>
        <w:rPr>
          <w:rFonts w:ascii="Garamond" w:hAnsi="Garamond"/>
          <w:sz w:val="22"/>
          <w:szCs w:val="22"/>
        </w:rPr>
      </w:pPr>
      <w:r w:rsidRPr="003A5A15">
        <w:rPr>
          <w:rFonts w:ascii="Garamond" w:hAnsi="Garamond"/>
          <w:sz w:val="22"/>
          <w:szCs w:val="22"/>
        </w:rPr>
        <w:t>Kevin  Stahr, OT</w:t>
      </w:r>
    </w:p>
    <w:p w:rsidR="009A4B51" w:rsidP="00736C76">
      <w:pPr>
        <w:ind w:left="360"/>
        <w:rPr>
          <w:rFonts w:ascii="Garamond" w:hAnsi="Garamond"/>
          <w:sz w:val="22"/>
          <w:szCs w:val="22"/>
        </w:rPr>
      </w:pPr>
    </w:p>
    <w:p w:rsidR="009A4B51" w:rsidP="009A4B51">
      <w:pPr>
        <w:rPr>
          <w:rFonts w:ascii="Garamond" w:hAnsi="Garamond"/>
          <w:b/>
          <w:bCs/>
        </w:rPr>
      </w:pPr>
      <w:r>
        <w:rPr>
          <w:rFonts w:ascii="Garamond" w:hAnsi="Garamond"/>
          <w:b/>
          <w:bCs/>
        </w:rPr>
        <w:t>Planners Information:</w:t>
      </w:r>
    </w:p>
    <w:p w:rsidR="009A4B51" w:rsidRPr="009A4B51" w:rsidP="009A4B51">
      <w:pPr>
        <w:rPr>
          <w:rFonts w:ascii="Garamond" w:hAnsi="Garamond"/>
          <w:b/>
          <w:bCs/>
          <w:sz w:val="10"/>
          <w:szCs w:val="10"/>
        </w:rPr>
      </w:pPr>
    </w:p>
    <w:p w:rsidR="00EF013F" w:rsidP="00EF013F">
      <w:pPr>
        <w:ind w:left="540" w:hanging="180"/>
        <w:rPr>
          <w:rFonts w:ascii="Garamond" w:hAnsi="Garamond"/>
          <w:sz w:val="22"/>
          <w:szCs w:val="22"/>
        </w:rPr>
      </w:pPr>
      <w:r w:rsidR="00052628">
        <w:rPr>
          <w:rFonts w:ascii="Garamond" w:hAnsi="Garamond"/>
          <w:noProof/>
          <w:sz w:val="22"/>
          <w:szCs w:val="22"/>
        </w:rPr>
        <w:t>Travis Gallagher</w:t>
      </w:r>
      <w:r w:rsidRPr="009A4B51">
        <w:rPr>
          <w:rFonts w:ascii="Garamond" w:hAnsi="Garamond"/>
          <w:sz w:val="22"/>
          <w:szCs w:val="22"/>
        </w:rPr>
        <w:t xml:space="preserve">, ATC (Other Planning Committee Member) </w:t>
      </w:r>
    </w:p>
    <w:p w:rsidRPr="009A4B51" w:rsidP="00EF013F">
      <w:pPr>
        <w:ind w:left="540" w:hanging="180"/>
        <w:rPr>
          <w:rFonts w:ascii="Garamond" w:hAnsi="Garamond"/>
          <w:sz w:val="22"/>
          <w:szCs w:val="22"/>
        </w:rPr>
      </w:pPr>
      <w:r w:rsidRPr="009A4B51">
        <w:rPr>
          <w:rFonts w:ascii="Garamond" w:hAnsi="Garamond"/>
          <w:sz w:val="22"/>
          <w:szCs w:val="22"/>
        </w:rPr>
        <w:t xml:space="preserve">Kelly Hallberg, MBA (Other Planning Committee Member) </w:t>
      </w:r>
    </w:p>
    <w:p w:rsidRPr="009A4B51" w:rsidP="00EF013F">
      <w:pPr>
        <w:ind w:left="540" w:hanging="180"/>
        <w:rPr>
          <w:rFonts w:ascii="Garamond" w:hAnsi="Garamond"/>
          <w:sz w:val="22"/>
          <w:szCs w:val="22"/>
        </w:rPr>
      </w:pPr>
      <w:r w:rsidRPr="009A4B51">
        <w:rPr>
          <w:rFonts w:ascii="Garamond" w:hAnsi="Garamond"/>
          <w:sz w:val="22"/>
          <w:szCs w:val="22"/>
        </w:rPr>
        <w:t xml:space="preserve">Wendy Koesters, PT, ATP, SMS (Other Planning Committee Member) </w:t>
      </w:r>
    </w:p>
    <w:p w:rsidRPr="009A4B51" w:rsidP="00EF013F">
      <w:pPr>
        <w:ind w:left="540" w:hanging="180"/>
        <w:rPr>
          <w:rFonts w:ascii="Garamond" w:hAnsi="Garamond"/>
          <w:sz w:val="22"/>
          <w:szCs w:val="22"/>
        </w:rPr>
      </w:pPr>
      <w:r w:rsidRPr="009A4B51">
        <w:rPr>
          <w:rFonts w:ascii="Garamond" w:hAnsi="Garamond"/>
          <w:sz w:val="22"/>
          <w:szCs w:val="22"/>
        </w:rPr>
        <w:t xml:space="preserve">Rochelle Krouse (Other Planning Committee Member) </w:t>
      </w:r>
    </w:p>
    <w:p w:rsidRPr="009A4B51" w:rsidP="00EF013F">
      <w:pPr>
        <w:ind w:left="540" w:hanging="180"/>
        <w:rPr>
          <w:rFonts w:ascii="Garamond" w:hAnsi="Garamond"/>
          <w:sz w:val="22"/>
          <w:szCs w:val="22"/>
        </w:rPr>
      </w:pPr>
      <w:r w:rsidRPr="009A4B51">
        <w:rPr>
          <w:rFonts w:ascii="Garamond" w:hAnsi="Garamond"/>
          <w:sz w:val="22"/>
          <w:szCs w:val="22"/>
        </w:rPr>
        <w:t xml:space="preserve">Tina Lepley, AT (Other Planning Committee Member) </w:t>
      </w:r>
    </w:p>
    <w:p w:rsidRPr="009A4B51" w:rsidP="00EF013F">
      <w:pPr>
        <w:ind w:left="540" w:hanging="180"/>
        <w:rPr>
          <w:rFonts w:ascii="Garamond" w:hAnsi="Garamond"/>
          <w:sz w:val="22"/>
          <w:szCs w:val="22"/>
        </w:rPr>
      </w:pPr>
      <w:r w:rsidRPr="009A4B51">
        <w:rPr>
          <w:rFonts w:ascii="Garamond" w:hAnsi="Garamond"/>
          <w:sz w:val="22"/>
          <w:szCs w:val="22"/>
        </w:rPr>
        <w:t xml:space="preserve">Jonathan Napolitano, MD, FAAPMR (Course Director) </w:t>
      </w:r>
    </w:p>
    <w:p w:rsidRPr="009A4B51" w:rsidP="00EF013F">
      <w:pPr>
        <w:ind w:left="540" w:hanging="180"/>
        <w:rPr>
          <w:rFonts w:ascii="Garamond" w:hAnsi="Garamond"/>
          <w:sz w:val="22"/>
          <w:szCs w:val="22"/>
        </w:rPr>
      </w:pPr>
      <w:r w:rsidRPr="009A4B51">
        <w:rPr>
          <w:rFonts w:ascii="Garamond" w:hAnsi="Garamond"/>
          <w:sz w:val="22"/>
          <w:szCs w:val="22"/>
        </w:rPr>
        <w:t xml:space="preserve">Elizabeth Potts, NA (Other Planning Committee Member) </w:t>
      </w:r>
    </w:p>
    <w:p w:rsidRPr="009A4B51" w:rsidP="00EF013F">
      <w:pPr>
        <w:ind w:left="540" w:hanging="180"/>
        <w:rPr>
          <w:rFonts w:ascii="Garamond" w:hAnsi="Garamond"/>
          <w:sz w:val="22"/>
          <w:szCs w:val="22"/>
        </w:rPr>
      </w:pPr>
      <w:r w:rsidRPr="009A4B51">
        <w:rPr>
          <w:rFonts w:ascii="Garamond" w:hAnsi="Garamond"/>
          <w:sz w:val="22"/>
          <w:szCs w:val="22"/>
        </w:rPr>
        <w:t xml:space="preserve">Laura Rucki, OT (Other Planning Committee Member) </w:t>
      </w:r>
    </w:p>
    <w:p w:rsidR="00EF013F" w:rsidP="00EF013F">
      <w:pPr>
        <w:ind w:left="540" w:hanging="180"/>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Summarize a sports-related concussion and the return to play progression in the adaptive athlete. </w:instrText>
      </w:r>
    </w:p>
    <w:p w:rsidR="00EF013F" w:rsidP="00EF013F">
      <w:pPr>
        <w:ind w:left="540" w:hanging="180"/>
        <w:rPr>
          <w:rFonts w:ascii="Garamond" w:hAnsi="Garamond"/>
          <w:sz w:val="22"/>
          <w:szCs w:val="22"/>
        </w:rPr>
      </w:pPr>
      <w:r>
        <w:rPr>
          <w:rFonts w:ascii="Garamond" w:hAnsi="Garamond"/>
          <w:sz w:val="22"/>
          <w:szCs w:val="22"/>
        </w:rPr>
        <w:instrText xml:space="preserve">2 Outline the wheelchair seating principles for the different types of wheelchairs used by adaptive athletes. </w:instrText>
      </w:r>
    </w:p>
    <w:p w:rsidR="00EF013F" w:rsidP="00EF013F">
      <w:pPr>
        <w:ind w:left="540" w:hanging="180"/>
        <w:rPr>
          <w:rFonts w:ascii="Garamond" w:hAnsi="Garamond"/>
          <w:sz w:val="22"/>
          <w:szCs w:val="22"/>
        </w:rPr>
      </w:pPr>
      <w:r>
        <w:rPr>
          <w:rFonts w:ascii="Garamond" w:hAnsi="Garamond"/>
          <w:sz w:val="22"/>
          <w:szCs w:val="22"/>
        </w:rPr>
        <w:instrText xml:space="preserve">3 Apply the strategies for inclusion of patients with various disabilities to engage participation in sports and recreational activities. </w:instrText>
      </w:r>
    </w:p>
    <w:p w:rsidR="00EF013F" w:rsidP="00EF013F">
      <w:pPr>
        <w:ind w:left="540" w:hanging="180"/>
        <w:rPr>
          <w:rFonts w:ascii="Garamond" w:hAnsi="Garamond"/>
          <w:sz w:val="22"/>
          <w:szCs w:val="22"/>
        </w:rPr>
      </w:pPr>
      <w:r>
        <w:rPr>
          <w:rFonts w:ascii="Garamond" w:hAnsi="Garamond"/>
          <w:sz w:val="22"/>
          <w:szCs w:val="22"/>
        </w:rPr>
        <w:instrText xml:space="preserve">4 Identify the emotional health and development of the pediatric and adolescent population with disabilities.   </w:instrText>
      </w:r>
      <w:r>
        <w:rPr>
          <w:rFonts w:ascii="Garamond" w:hAnsi="Garamond"/>
          <w:sz w:val="22"/>
          <w:szCs w:val="22"/>
        </w:rPr>
        <w:instrText>"</w:instrText>
      </w:r>
      <w:r>
        <w:rPr>
          <w:rFonts w:ascii="Garamond" w:hAnsi="Garamond"/>
          <w:sz w:val="22"/>
          <w:szCs w:val="22"/>
        </w:rPr>
        <w:instrText xml:space="preserve"> &lt;&gt; "" "</w:instrText>
      </w:r>
    </w:p>
    <w:p w:rsidR="00EF013F" w:rsidP="00EF013F">
      <w:pPr>
        <w:rPr>
          <w:rFonts w:ascii="Garamond" w:hAnsi="Garamond"/>
          <w:b/>
          <w:bCs/>
        </w:rPr>
      </w:pPr>
      <w:r>
        <w:rPr>
          <w:rFonts w:ascii="Garamond" w:hAnsi="Garamond"/>
          <w:b/>
          <w:bCs/>
        </w:rPr>
        <w:instrText>Activity</w:instrText>
      </w:r>
      <w:r>
        <w:rPr>
          <w:rFonts w:ascii="Garamond" w:hAnsi="Garamond"/>
          <w:b/>
          <w:bCs/>
        </w:rPr>
        <w:instrText xml:space="preserve"> Objectives:</w:instrText>
      </w:r>
    </w:p>
    <w:p w:rsidR="00EF013F" w:rsidRPr="001A3CDA" w:rsidP="00EF013F">
      <w:pPr>
        <w:ind w:left="540" w:hanging="180"/>
        <w:rPr>
          <w:rFonts w:ascii="Garamond" w:hAnsi="Garamond"/>
          <w:sz w:val="10"/>
          <w:szCs w:val="10"/>
        </w:rPr>
      </w:pPr>
    </w:p>
    <w:p w:rsidR="00052628" w:rsidP="00EF013F">
      <w:pPr>
        <w:ind w:left="540" w:hanging="180"/>
        <w:rPr>
          <w:rFonts w:ascii="Garamond" w:hAnsi="Garamond"/>
          <w:noProof/>
          <w:sz w:val="22"/>
          <w:szCs w:val="22"/>
        </w:rPr>
      </w:pPr>
      <w:r>
        <w:rPr>
          <w:rFonts w:ascii="Garamond" w:hAnsi="Garamond"/>
          <w:sz w:val="22"/>
          <w:szCs w:val="22"/>
        </w:rPr>
        <w:instrText xml:space="preserve">1 Summarize a sports-related concussion and the return to play progression in the adaptive athlete. </w:instrText>
      </w:r>
    </w:p>
    <w:p w:rsidP="00EF013F">
      <w:pPr>
        <w:ind w:left="540" w:hanging="180"/>
        <w:rPr>
          <w:rFonts w:ascii="Garamond" w:hAnsi="Garamond"/>
          <w:sz w:val="22"/>
          <w:szCs w:val="22"/>
        </w:rPr>
      </w:pPr>
      <w:r>
        <w:rPr>
          <w:rFonts w:ascii="Garamond" w:hAnsi="Garamond"/>
          <w:sz w:val="22"/>
          <w:szCs w:val="22"/>
        </w:rPr>
        <w:instrText xml:space="preserve">2 Outline the wheelchair seating principles for the different types of wheelchairs used by adaptive athletes. </w:instrText>
      </w:r>
    </w:p>
    <w:p w:rsidP="00EF013F">
      <w:pPr>
        <w:ind w:left="540" w:hanging="180"/>
        <w:rPr>
          <w:rFonts w:ascii="Garamond" w:hAnsi="Garamond"/>
          <w:sz w:val="22"/>
          <w:szCs w:val="22"/>
        </w:rPr>
      </w:pPr>
      <w:r>
        <w:rPr>
          <w:rFonts w:ascii="Garamond" w:hAnsi="Garamond"/>
          <w:sz w:val="22"/>
          <w:szCs w:val="22"/>
        </w:rPr>
        <w:instrText xml:space="preserve">3 Apply the strategies for inclusion of patients with various disabilities to engage participation in sports and recreational activities. </w:instrText>
      </w:r>
    </w:p>
    <w:p w:rsidP="00EF013F">
      <w:pPr>
        <w:ind w:left="540" w:hanging="180"/>
        <w:rPr>
          <w:rFonts w:ascii="Garamond" w:hAnsi="Garamond"/>
          <w:sz w:val="22"/>
          <w:szCs w:val="22"/>
        </w:rPr>
      </w:pPr>
      <w:r>
        <w:rPr>
          <w:rFonts w:ascii="Garamond" w:hAnsi="Garamond"/>
          <w:sz w:val="22"/>
          <w:szCs w:val="22"/>
        </w:rPr>
        <w:instrText xml:space="preserve">4 Identify the emotional health and development of the pediatric and adolescent population with disabilities.   </w:instrText>
      </w:r>
      <w:r>
        <w:rPr>
          <w:rFonts w:ascii="Garamond" w:hAnsi="Garamond"/>
          <w:sz w:val="22"/>
          <w:szCs w:val="22"/>
        </w:rPr>
        <w:instrText xml:space="preserve">" "" </w:instrText>
      </w:r>
      <w:r>
        <w:rPr>
          <w:rFonts w:ascii="Garamond" w:hAnsi="Garamond"/>
          <w:sz w:val="22"/>
          <w:szCs w:val="22"/>
        </w:rPr>
        <w:fldChar w:fldCharType="separate"/>
      </w:r>
    </w:p>
    <w:p w:rsidR="00EF013F" w:rsidP="00EF013F">
      <w:pPr>
        <w:rPr>
          <w:rFonts w:ascii="Garamond" w:hAnsi="Garamond"/>
          <w:b/>
          <w:bCs/>
        </w:rPr>
      </w:pPr>
      <w:r>
        <w:rPr>
          <w:rFonts w:ascii="Garamond" w:hAnsi="Garamond"/>
          <w:b/>
          <w:bCs/>
        </w:rPr>
        <w:t>Activity</w:t>
      </w:r>
      <w:r>
        <w:rPr>
          <w:rFonts w:ascii="Garamond" w:hAnsi="Garamond"/>
          <w:b/>
          <w:bCs/>
        </w:rPr>
        <w:t xml:space="preserve"> Objectives:</w:t>
      </w:r>
    </w:p>
    <w:p w:rsidR="00EF013F" w:rsidRPr="001A3CDA" w:rsidP="00EF013F">
      <w:pPr>
        <w:ind w:left="540" w:hanging="180"/>
        <w:rPr>
          <w:rFonts w:ascii="Garamond" w:hAnsi="Garamond"/>
          <w:sz w:val="10"/>
          <w:szCs w:val="10"/>
        </w:rPr>
      </w:pPr>
    </w:p>
    <w:p w:rsidR="00052628" w:rsidP="00EF013F">
      <w:pPr>
        <w:ind w:left="540" w:hanging="180"/>
        <w:rPr>
          <w:rFonts w:ascii="Garamond" w:hAnsi="Garamond"/>
          <w:noProof/>
          <w:sz w:val="22"/>
          <w:szCs w:val="22"/>
        </w:rPr>
      </w:pPr>
      <w:r>
        <w:rPr>
          <w:rFonts w:ascii="Garamond" w:hAnsi="Garamond"/>
          <w:sz w:val="22"/>
          <w:szCs w:val="22"/>
        </w:rPr>
        <w:t xml:space="preserve">1 Summarize a sports-related concussion and the return to play progression in the adaptive athlete. </w:t>
      </w:r>
    </w:p>
    <w:p w:rsidP="00EF013F">
      <w:pPr>
        <w:ind w:left="540" w:hanging="180"/>
        <w:rPr>
          <w:rFonts w:ascii="Garamond" w:hAnsi="Garamond"/>
          <w:sz w:val="22"/>
          <w:szCs w:val="22"/>
        </w:rPr>
      </w:pPr>
      <w:r>
        <w:rPr>
          <w:rFonts w:ascii="Garamond" w:hAnsi="Garamond"/>
          <w:sz w:val="22"/>
          <w:szCs w:val="22"/>
        </w:rPr>
        <w:t xml:space="preserve">2 Outline the wheelchair seating principles for the different types of wheelchairs used by adaptive athletes. </w:t>
      </w:r>
    </w:p>
    <w:p w:rsidP="00EF013F">
      <w:pPr>
        <w:ind w:left="540" w:hanging="180"/>
        <w:rPr>
          <w:rFonts w:ascii="Garamond" w:hAnsi="Garamond"/>
          <w:sz w:val="22"/>
          <w:szCs w:val="22"/>
        </w:rPr>
      </w:pPr>
      <w:r>
        <w:rPr>
          <w:rFonts w:ascii="Garamond" w:hAnsi="Garamond"/>
          <w:sz w:val="22"/>
          <w:szCs w:val="22"/>
        </w:rPr>
        <w:t xml:space="preserve">3 Apply the strategies for inclusion of patients with various disabilities to engage participation in sports and recreational activities. </w:t>
      </w:r>
    </w:p>
    <w:p w:rsidR="00EF013F" w:rsidP="00EF013F">
      <w:pPr>
        <w:ind w:left="540" w:hanging="180"/>
        <w:rPr>
          <w:rFonts w:ascii="Garamond" w:hAnsi="Garamond"/>
          <w:sz w:val="22"/>
          <w:szCs w:val="22"/>
        </w:rPr>
      </w:pPr>
      <w:r>
        <w:rPr>
          <w:rFonts w:ascii="Garamond" w:hAnsi="Garamond"/>
          <w:sz w:val="22"/>
          <w:szCs w:val="22"/>
        </w:rPr>
        <w:t xml:space="preserve">4 Identify the emotional health and development of the pediatric and adolescent population with disabilities.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EF013F" w:rsidP="00EF013F">
      <w:pPr>
        <w:rPr>
          <w:rFonts w:ascii="Garamond" w:hAnsi="Garamond"/>
        </w:rPr>
      </w:pPr>
      <w:r>
        <w:rPr>
          <w:rFonts w:ascii="Garamond" w:hAnsi="Garamond"/>
          <w:b/>
          <w:bCs/>
        </w:rPr>
        <w:instrText>ANCC Learning Outcomes:</w:instrText>
      </w:r>
    </w:p>
    <w:p w:rsidR="00EF013F" w:rsidRPr="00FA579F" w:rsidP="00EF013F">
      <w:pPr>
        <w:ind w:left="540" w:hanging="180"/>
        <w:rPr>
          <w:rFonts w:ascii="Garamond" w:hAnsi="Garamond"/>
          <w:sz w:val="10"/>
          <w:szCs w:val="10"/>
        </w:rPr>
      </w:pPr>
    </w:p>
    <w:p w:rsidR="00052628" w:rsidP="00EF013F">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EF013F">
        <w:rPr>
          <w:rFonts w:ascii="Garamond" w:hAnsi="Garamond"/>
          <w:sz w:val="22"/>
          <w:szCs w:val="22"/>
        </w:rPr>
        <w:fldChar w:fldCharType="end"/>
      </w:r>
      <w:r w:rsidR="00EF013F">
        <w:rPr>
          <w:rFonts w:ascii="Garamond" w:hAnsi="Garamond"/>
          <w:sz w:val="22"/>
          <w:szCs w:val="22"/>
        </w:rPr>
        <w:fldChar w:fldCharType="begin"/>
      </w:r>
      <w:r w:rsidR="00EF013F">
        <w:rPr>
          <w:rFonts w:ascii="Garamond" w:hAnsi="Garamond"/>
          <w:sz w:val="22"/>
          <w:szCs w:val="22"/>
        </w:rPr>
        <w:instrText xml:space="preserve"> IF </w:instrText>
      </w:r>
      <w:r w:rsidR="00EF013F">
        <w:rPr>
          <w:rFonts w:ascii="Garamond" w:hAnsi="Garamond"/>
          <w:sz w:val="22"/>
          <w:szCs w:val="22"/>
        </w:rPr>
        <w:instrText>"</w:instrText>
      </w:r>
      <w:r w:rsidR="00EF013F">
        <w:rPr>
          <w:rFonts w:ascii="Garamond" w:hAnsi="Garamond"/>
          <w:sz w:val="22"/>
          <w:szCs w:val="22"/>
        </w:rPr>
        <w:instrText>"</w:instrText>
      </w:r>
      <w:r w:rsidR="00EF013F">
        <w:rPr>
          <w:rFonts w:ascii="Garamond" w:hAnsi="Garamond"/>
          <w:sz w:val="22"/>
          <w:szCs w:val="22"/>
        </w:rPr>
        <w:instrText xml:space="preserve"> &lt;&gt; "" "</w:instrText>
      </w:r>
    </w:p>
    <w:p w:rsidR="00EF013F" w:rsidP="00EF013F">
      <w:pPr>
        <w:rPr>
          <w:rFonts w:ascii="Garamond" w:hAnsi="Garamond"/>
          <w:b/>
          <w:bCs/>
        </w:rPr>
      </w:pPr>
      <w:r>
        <w:rPr>
          <w:rFonts w:ascii="Garamond" w:hAnsi="Garamond"/>
          <w:b/>
          <w:bCs/>
        </w:rPr>
        <w:instrText>Pharmacist Objectives:</w:instrText>
      </w:r>
    </w:p>
    <w:p w:rsidR="00EF013F" w:rsidRPr="00FA579F" w:rsidP="00EF013F">
      <w:pPr>
        <w:ind w:left="540" w:hanging="180"/>
        <w:rPr>
          <w:rFonts w:ascii="Garamond" w:hAnsi="Garamond"/>
          <w:sz w:val="10"/>
          <w:szCs w:val="10"/>
        </w:rPr>
      </w:pPr>
    </w:p>
    <w:p w:rsidR="00052628" w:rsidP="00EF013F">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EF013F">
        <w:rPr>
          <w:rFonts w:ascii="Garamond" w:hAnsi="Garamond"/>
          <w:sz w:val="22"/>
          <w:szCs w:val="22"/>
        </w:rPr>
        <w:fldChar w:fldCharType="end"/>
      </w:r>
      <w:r w:rsidR="00EF013F">
        <w:rPr>
          <w:rFonts w:ascii="Garamond" w:hAnsi="Garamond"/>
          <w:sz w:val="22"/>
          <w:szCs w:val="22"/>
        </w:rPr>
        <w:fldChar w:fldCharType="begin"/>
      </w:r>
      <w:r w:rsidR="00EF013F">
        <w:rPr>
          <w:rFonts w:ascii="Garamond" w:hAnsi="Garamond"/>
          <w:sz w:val="22"/>
          <w:szCs w:val="22"/>
        </w:rPr>
        <w:instrText xml:space="preserve"> IF </w:instrText>
      </w:r>
      <w:r w:rsidR="00EF013F">
        <w:rPr>
          <w:rFonts w:ascii="Garamond" w:hAnsi="Garamond"/>
          <w:sz w:val="22"/>
          <w:szCs w:val="22"/>
        </w:rPr>
        <w:instrText>"</w:instrText>
      </w:r>
      <w:r w:rsidR="00EF013F">
        <w:rPr>
          <w:rFonts w:ascii="Garamond" w:hAnsi="Garamond"/>
          <w:sz w:val="22"/>
          <w:szCs w:val="22"/>
        </w:rPr>
        <w:instrText>"</w:instrText>
      </w:r>
      <w:r w:rsidR="00EF013F">
        <w:rPr>
          <w:rFonts w:ascii="Garamond" w:hAnsi="Garamond"/>
          <w:sz w:val="22"/>
          <w:szCs w:val="22"/>
        </w:rPr>
        <w:instrText xml:space="preserve"> &lt;&gt; "" "</w:instrText>
      </w:r>
    </w:p>
    <w:p w:rsidR="00EF013F" w:rsidP="00EF013F">
      <w:pPr>
        <w:rPr>
          <w:rFonts w:ascii="Garamond" w:hAnsi="Garamond"/>
          <w:b/>
          <w:bCs/>
        </w:rPr>
      </w:pPr>
      <w:r>
        <w:rPr>
          <w:rFonts w:ascii="Garamond" w:hAnsi="Garamond"/>
          <w:b/>
          <w:bCs/>
        </w:rPr>
        <w:instrText>Pharmacy Technician Objectives:</w:instrText>
      </w:r>
    </w:p>
    <w:p w:rsidR="00EF013F" w:rsidP="00EF013F">
      <w:pPr>
        <w:ind w:left="540" w:hanging="180"/>
        <w:rPr>
          <w:rFonts w:ascii="Garamond" w:hAnsi="Garamond"/>
          <w:sz w:val="10"/>
          <w:szCs w:val="10"/>
        </w:rPr>
      </w:pPr>
    </w:p>
    <w:p w:rsidR="00052628" w:rsidP="00EF013F">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EF013F">
        <w:rPr>
          <w:rFonts w:ascii="Garamond" w:hAnsi="Garamond"/>
          <w:sz w:val="22"/>
          <w:szCs w:val="22"/>
        </w:rPr>
        <w:fldChar w:fldCharType="end"/>
      </w:r>
    </w:p>
    <w:p w:rsidR="00AE4284" w:rsidP="00B20291">
      <w:pPr>
        <w:rPr>
          <w:rFonts w:ascii="Garamond" w:hAnsi="Garamond"/>
          <w:b/>
        </w:rPr>
      </w:pPr>
    </w:p>
    <w:p w:rsidR="0022378B" w:rsidRPr="00B20291" w:rsidP="00B20291">
      <w:pPr>
        <w:rPr>
          <w:rFonts w:ascii="Garamond" w:hAnsi="Garamond"/>
          <w:b/>
        </w:rPr>
      </w:pPr>
    </w:p>
    <w:p w:rsidR="007223AF" w:rsidP="007223AF">
      <w:pPr>
        <w:rPr>
          <w:iCs/>
          <w:sz w:val="16"/>
          <w:szCs w:val="16"/>
        </w:rPr>
        <w:sectPr w:rsidSect="00160034">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26"/>
        </w:sectPr>
      </w:pPr>
    </w:p>
    <w:p w:rsidR="007223AF" w:rsidP="007223AF">
      <w:pPr>
        <w:rPr>
          <w:iCs/>
          <w:sz w:val="16"/>
          <w:szCs w:val="16"/>
        </w:rPr>
      </w:pPr>
      <w:r>
        <w:rPr>
          <w:noProof/>
          <w:sz w:val="16"/>
          <w:szCs w:val="16"/>
        </w:rPr>
        <w:drawing>
          <wp:inline distT="0" distB="0" distL="0" distR="0">
            <wp:extent cx="609600" cy="419224"/>
            <wp:effectExtent l="0" t="0" r="0" b="0"/>
            <wp:docPr id="16" name="Picture 16" descr="A picture containing game,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1">
                      <a:extLst>
                        <a:ext uri="{28A0092B-C50C-407E-A947-70E740481C1C}">
                          <a14:useLocalDpi xmlns:a14="http://schemas.microsoft.com/office/drawing/2010/main" val="0"/>
                        </a:ext>
                      </a:extLst>
                    </a:blip>
                    <a:srcRect/>
                    <a:stretch>
                      <a:fillRect/>
                    </a:stretch>
                  </pic:blipFill>
                  <pic:spPr bwMode="auto">
                    <a:xfrm>
                      <a:off x="0" y="0"/>
                      <a:ext cx="609600" cy="419224"/>
                    </a:xfrm>
                    <a:prstGeom prst="rect">
                      <a:avLst/>
                    </a:prstGeom>
                    <a:noFill/>
                    <a:ln>
                      <a:noFill/>
                    </a:ln>
                  </pic:spPr>
                </pic:pic>
              </a:graphicData>
            </a:graphic>
          </wp:inline>
        </w:drawing>
      </w:r>
    </w:p>
    <w:p w:rsidR="00BB7ABA" w:rsidP="007223AF">
      <w:pPr>
        <w:rPr>
          <w:sz w:val="16"/>
          <w:szCs w:val="16"/>
        </w:rPr>
      </w:pPr>
      <w:r>
        <w:rPr>
          <w:iCs/>
          <w:sz w:val="16"/>
          <w:szCs w:val="16"/>
        </w:rPr>
        <w:br w:type="column"/>
      </w:r>
      <w:r w:rsidRPr="00160034">
        <w:rPr>
          <w:sz w:val="16"/>
          <w:szCs w:val="16"/>
        </w:rPr>
        <w:t>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w:t>
      </w:r>
      <w:r w:rsidR="005F118A">
        <w:rPr>
          <w:sz w:val="16"/>
          <w:szCs w:val="16"/>
        </w:rPr>
        <w:t>m</w:t>
      </w:r>
      <w:r w:rsidR="000D59D9">
        <w:rPr>
          <w:sz w:val="16"/>
          <w:szCs w:val="16"/>
        </w:rPr>
        <w:t>.</w:t>
      </w:r>
      <w:r w:rsidR="004655DC">
        <w:rPr>
          <w:sz w:val="16"/>
          <w:szCs w:val="16"/>
        </w:rPr>
        <w:t xml:space="preserve"> </w:t>
      </w:r>
      <w:r w:rsidRPr="004655DC" w:rsidR="007D51DA">
        <w:rPr>
          <w:sz w:val="16"/>
          <w:szCs w:val="16"/>
        </w:rPr>
        <w:fldChar w:fldCharType="begin"/>
      </w:r>
      <w:r w:rsidRPr="004655DC" w:rsidR="007D51DA">
        <w:rPr>
          <w:sz w:val="16"/>
          <w:szCs w:val="16"/>
        </w:rPr>
        <w:instrText xml:space="preserve"> IF </w:instrText>
      </w:r>
      <w:r w:rsidRPr="004655DC" w:rsidR="00024D57">
        <w:rPr>
          <w:sz w:val="16"/>
          <w:szCs w:val="16"/>
        </w:rPr>
        <w:fldChar w:fldCharType="begin"/>
      </w:r>
      <w:r w:rsidRPr="004655DC" w:rsidR="00024D57">
        <w:rPr>
          <w:sz w:val="16"/>
          <w:szCs w:val="16"/>
        </w:rPr>
        <w:instrText xml:space="preserve"> = </w:instrText>
      </w:r>
      <w:r w:rsidRPr="004655DC" w:rsidR="00024D57">
        <w:rPr>
          <w:sz w:val="16"/>
          <w:szCs w:val="16"/>
        </w:rPr>
        <w:fldChar w:fldCharType="begin"/>
      </w:r>
      <w:r w:rsidRPr="004655DC" w:rsidR="00024D57">
        <w:rPr>
          <w:sz w:val="16"/>
          <w:szCs w:val="16"/>
        </w:rPr>
        <w:instrText xml:space="preserve"> IF </w:instrText>
      </w:r>
      <w:r w:rsidR="00052628">
        <w:rPr>
          <w:noProof/>
          <w:sz w:val="16"/>
          <w:szCs w:val="16"/>
        </w:rPr>
        <w:instrText>0.00</w:instrText>
      </w:r>
      <w:r w:rsidRPr="004655DC" w:rsidR="00024D57">
        <w:rPr>
          <w:sz w:val="16"/>
          <w:szCs w:val="16"/>
        </w:rPr>
        <w:instrText xml:space="preserve"> &gt; 0 1 0 \* MERGEFORMAT </w:instrText>
      </w:r>
      <w:r w:rsidRPr="004655DC" w:rsidR="00024D57">
        <w:rPr>
          <w:sz w:val="16"/>
          <w:szCs w:val="16"/>
        </w:rPr>
        <w:fldChar w:fldCharType="separate"/>
      </w:r>
      <w:r w:rsidRPr="004655DC" w:rsidR="00052628">
        <w:rPr>
          <w:noProof/>
          <w:sz w:val="16"/>
          <w:szCs w:val="16"/>
        </w:rPr>
        <w:instrText>0</w:instrText>
      </w:r>
      <w:r w:rsidRPr="004655DC" w:rsidR="00024D57">
        <w:rPr>
          <w:sz w:val="16"/>
          <w:szCs w:val="16"/>
        </w:rPr>
        <w:fldChar w:fldCharType="end"/>
      </w:r>
      <w:r w:rsidRPr="004655DC" w:rsidR="00024D57">
        <w:rPr>
          <w:sz w:val="16"/>
          <w:szCs w:val="16"/>
        </w:rPr>
        <w:instrText xml:space="preserve"> + </w:instrText>
      </w:r>
      <w:r w:rsidRPr="004655DC" w:rsidR="00024D57">
        <w:rPr>
          <w:sz w:val="16"/>
          <w:szCs w:val="16"/>
        </w:rPr>
        <w:fldChar w:fldCharType="begin"/>
      </w:r>
      <w:r w:rsidRPr="004655DC" w:rsidR="00024D57">
        <w:rPr>
          <w:sz w:val="16"/>
          <w:szCs w:val="16"/>
        </w:rPr>
        <w:instrText xml:space="preserve"> IF </w:instrText>
      </w:r>
      <w:r w:rsidR="00052628">
        <w:rPr>
          <w:noProof/>
          <w:sz w:val="16"/>
          <w:szCs w:val="16"/>
        </w:rPr>
        <w:instrText>0.00</w:instrText>
      </w:r>
      <w:r w:rsidRPr="004655DC" w:rsidR="00024D57">
        <w:rPr>
          <w:sz w:val="16"/>
          <w:szCs w:val="16"/>
        </w:rPr>
        <w:instrText xml:space="preserve"> &gt; 0 1 0 \* MERGEFORMAT </w:instrText>
      </w:r>
      <w:r w:rsidRPr="004655DC" w:rsidR="00024D57">
        <w:rPr>
          <w:sz w:val="16"/>
          <w:szCs w:val="16"/>
        </w:rPr>
        <w:fldChar w:fldCharType="separate"/>
      </w:r>
      <w:r w:rsidRPr="004655DC" w:rsidR="00052628">
        <w:rPr>
          <w:noProof/>
          <w:sz w:val="16"/>
          <w:szCs w:val="16"/>
        </w:rPr>
        <w:instrText>0</w:instrText>
      </w:r>
      <w:r w:rsidRPr="004655DC" w:rsidR="00024D57">
        <w:rPr>
          <w:sz w:val="16"/>
          <w:szCs w:val="16"/>
        </w:rPr>
        <w:fldChar w:fldCharType="end"/>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00052628">
        <w:rPr>
          <w:noProof/>
          <w:sz w:val="16"/>
          <w:szCs w:val="16"/>
        </w:rPr>
        <w:instrText>4.00</w:instrText>
      </w:r>
      <w:r w:rsidRPr="004655DC" w:rsidR="0034051B">
        <w:rPr>
          <w:sz w:val="16"/>
          <w:szCs w:val="16"/>
        </w:rPr>
        <w:instrText xml:space="preserve"> &gt; 0 1 0 \* MERGEFORMAT </w:instrText>
      </w:r>
      <w:r w:rsidRPr="004655DC" w:rsidR="0034051B">
        <w:rPr>
          <w:sz w:val="16"/>
          <w:szCs w:val="16"/>
        </w:rPr>
        <w:fldChar w:fldCharType="separate"/>
      </w:r>
      <w:r w:rsidRPr="004655DC" w:rsidR="00052628">
        <w:rPr>
          <w:noProof/>
          <w:sz w:val="16"/>
          <w:szCs w:val="16"/>
        </w:rPr>
        <w:instrText>1</w:instrText>
      </w:r>
      <w:r w:rsidRPr="004655DC" w:rsidR="0034051B">
        <w:rPr>
          <w:sz w:val="16"/>
          <w:szCs w:val="16"/>
        </w:rPr>
        <w:fldChar w:fldCharType="end"/>
      </w:r>
      <w:r w:rsidRPr="004655DC" w:rsidR="00024D57">
        <w:rPr>
          <w:sz w:val="16"/>
          <w:szCs w:val="16"/>
        </w:rPr>
        <w:instrText xml:space="preserve"> \* MERGEFORMAT </w:instrText>
      </w:r>
      <w:r w:rsidRPr="004655DC" w:rsidR="00024D57">
        <w:rPr>
          <w:sz w:val="16"/>
          <w:szCs w:val="16"/>
        </w:rPr>
        <w:fldChar w:fldCharType="separate"/>
      </w:r>
      <w:r w:rsidR="00052628">
        <w:rPr>
          <w:noProof/>
          <w:sz w:val="16"/>
          <w:szCs w:val="16"/>
        </w:rPr>
        <w:instrText>1</w:instrText>
      </w:r>
      <w:r w:rsidRPr="004655DC" w:rsidR="00024D57">
        <w:rPr>
          <w:sz w:val="16"/>
          <w:szCs w:val="16"/>
        </w:rPr>
        <w:fldChar w:fldCharType="end"/>
      </w:r>
      <w:r w:rsidRPr="004655DC" w:rsidR="007D51DA">
        <w:rPr>
          <w:sz w:val="16"/>
          <w:szCs w:val="16"/>
        </w:rPr>
        <w:instrText xml:space="preserve"> </w:instrText>
      </w:r>
      <w:r w:rsidRPr="004655DC" w:rsidR="0034051B">
        <w:rPr>
          <w:sz w:val="16"/>
          <w:szCs w:val="16"/>
        </w:rPr>
        <w:instrText>&gt;</w:instrText>
      </w:r>
      <w:r w:rsidRPr="004655DC" w:rsidR="00024D57">
        <w:rPr>
          <w:sz w:val="16"/>
          <w:szCs w:val="16"/>
        </w:rPr>
        <w:instrText xml:space="preserve"> </w:instrText>
      </w:r>
      <w:r w:rsidRPr="004655DC" w:rsidR="0034051B">
        <w:rPr>
          <w:sz w:val="16"/>
          <w:szCs w:val="16"/>
        </w:rPr>
        <w:instrText>0</w:instrText>
      </w:r>
      <w:r w:rsidRPr="004655DC" w:rsidR="00024D57">
        <w:rPr>
          <w:sz w:val="16"/>
          <w:szCs w:val="16"/>
        </w:rPr>
        <w:instrText xml:space="preserve"> </w:instrText>
      </w:r>
      <w:r w:rsidRPr="004655DC" w:rsidR="004623EE">
        <w:rPr>
          <w:sz w:val="16"/>
          <w:szCs w:val="16"/>
        </w:rPr>
        <w:instrText>"(</w:instrText>
      </w:r>
      <w:r w:rsidRPr="004655DC" w:rsidR="004623EE">
        <w:rPr>
          <w:sz w:val="16"/>
          <w:szCs w:val="16"/>
        </w:rPr>
        <w:fldChar w:fldCharType="begin"/>
      </w:r>
      <w:r w:rsidRPr="004655DC" w:rsidR="004623EE">
        <w:rPr>
          <w:sz w:val="16"/>
          <w:szCs w:val="16"/>
        </w:rPr>
        <w:instrText xml:space="preserve"> IF </w:instrText>
      </w:r>
      <w:r w:rsidRPr="004655DC" w:rsidR="004623EE">
        <w:rPr>
          <w:noProof/>
          <w:sz w:val="16"/>
          <w:szCs w:val="16"/>
        </w:rPr>
        <w:instrText>0.00</w:instrText>
      </w:r>
      <w:r w:rsidRPr="004655DC" w:rsidR="004623EE">
        <w:rPr>
          <w:sz w:val="16"/>
          <w:szCs w:val="16"/>
        </w:rPr>
        <w:instrText xml:space="preserve"> &gt; 0 "</w:instrText>
      </w:r>
      <w:r w:rsidRPr="004655DC" w:rsidR="004623EE">
        <w:rPr>
          <w:sz w:val="16"/>
          <w:szCs w:val="16"/>
        </w:rPr>
        <w:fldChar w:fldCharType="begin"/>
      </w:r>
      <w:r w:rsidRPr="004655DC" w:rsidR="004623EE">
        <w:rPr>
          <w:sz w:val="16"/>
          <w:szCs w:val="16"/>
        </w:rPr>
        <w:instrText xml:space="preserve"> MERGEFIELD ANCCHOURSMax \# 0.0</w:instrText>
      </w:r>
      <w:r w:rsidRPr="004655DC" w:rsidR="0031221A">
        <w:rPr>
          <w:sz w:val="16"/>
          <w:szCs w:val="16"/>
        </w:rPr>
        <w:instrText>#</w:instrText>
      </w:r>
      <w:r w:rsidRPr="004655DC" w:rsidR="004623EE">
        <w:rPr>
          <w:sz w:val="16"/>
          <w:szCs w:val="16"/>
        </w:rPr>
        <w:instrText xml:space="preserve"> \* MERGEFORMAT </w:instrText>
      </w:r>
      <w:r w:rsidRPr="004655DC" w:rsidR="004623EE">
        <w:rPr>
          <w:sz w:val="16"/>
          <w:szCs w:val="16"/>
        </w:rPr>
        <w:fldChar w:fldCharType="separate"/>
      </w:r>
      <w:r w:rsidRPr="004655DC" w:rsidR="004623EE">
        <w:rPr>
          <w:noProof/>
          <w:sz w:val="16"/>
          <w:szCs w:val="16"/>
        </w:rPr>
        <w:instrText>«ANCCHOURSMax»</w:instrText>
      </w:r>
      <w:r w:rsidRPr="004655DC" w:rsidR="004623EE">
        <w:rPr>
          <w:sz w:val="16"/>
          <w:szCs w:val="16"/>
        </w:rPr>
        <w:fldChar w:fldCharType="end"/>
      </w:r>
      <w:r w:rsidRPr="004655DC" w:rsidR="004623EE">
        <w:rPr>
          <w:sz w:val="16"/>
          <w:szCs w:val="16"/>
        </w:rPr>
        <w:instrText xml:space="preserve"> ANCC contact hours" "" \* MERGEFORMAT </w:instrText>
      </w:r>
      <w:r w:rsidRPr="004655DC" w:rsidR="004623EE">
        <w:rPr>
          <w:sz w:val="16"/>
          <w:szCs w:val="16"/>
        </w:rPr>
        <w:fldChar w:fldCharType="separate"/>
      </w:r>
      <w:r w:rsidRPr="004655DC" w:rsidR="004623EE">
        <w:rPr>
          <w:sz w:val="16"/>
          <w:szCs w:val="16"/>
        </w:rPr>
        <w:fldChar w:fldCharType="end"/>
      </w:r>
      <w:r w:rsidRPr="004655DC" w:rsidR="004623EE">
        <w:rPr>
          <w:sz w:val="16"/>
          <w:szCs w:val="16"/>
        </w:rPr>
        <w:fldChar w:fldCharType="begin"/>
      </w:r>
      <w:r w:rsidRPr="004655DC" w:rsidR="004623EE">
        <w:rPr>
          <w:sz w:val="16"/>
          <w:szCs w:val="16"/>
        </w:rPr>
        <w:instrText xml:space="preserve"> IF </w:instrText>
      </w:r>
      <w:r w:rsidRPr="004655DC" w:rsidR="00CF3DA5">
        <w:rPr>
          <w:noProof/>
          <w:sz w:val="16"/>
          <w:szCs w:val="16"/>
        </w:rPr>
        <w:instrText>0.00</w:instrText>
      </w:r>
      <w:r w:rsidRPr="004655DC" w:rsidR="00CF3DA5">
        <w:rPr>
          <w:sz w:val="16"/>
          <w:szCs w:val="16"/>
        </w:rPr>
        <w:instrText xml:space="preserve"> &gt; 0 "</w:instrText>
      </w:r>
      <w:r w:rsidRPr="004655DC" w:rsidR="00CF3DA5">
        <w:rPr>
          <w:sz w:val="16"/>
          <w:szCs w:val="16"/>
        </w:rPr>
        <w:fldChar w:fldCharType="begin"/>
      </w:r>
      <w:r w:rsidRPr="004655DC" w:rsidR="00CF3DA5">
        <w:rPr>
          <w:sz w:val="16"/>
          <w:szCs w:val="16"/>
        </w:rPr>
        <w:instrText xml:space="preserve"> IF </w:instrText>
      </w:r>
      <w:r w:rsidRPr="004655DC" w:rsidR="00CF3DA5">
        <w:rPr>
          <w:sz w:val="16"/>
          <w:szCs w:val="16"/>
        </w:rPr>
        <w:fldChar w:fldCharType="begin"/>
      </w:r>
      <w:r w:rsidRPr="004655DC" w:rsidR="00CF3DA5">
        <w:rPr>
          <w:sz w:val="16"/>
          <w:szCs w:val="16"/>
        </w:rPr>
        <w:instrText xml:space="preserve"> MERGEFIELD ANCCHOURSMax \* MERGEFORMAT </w:instrText>
      </w:r>
      <w:r w:rsidRPr="004655DC" w:rsidR="00CF3DA5">
        <w:rPr>
          <w:sz w:val="16"/>
          <w:szCs w:val="16"/>
        </w:rPr>
        <w:fldChar w:fldCharType="separate"/>
      </w:r>
      <w:r w:rsidRPr="004655DC" w:rsidR="00CF3DA5">
        <w:rPr>
          <w:noProof/>
          <w:sz w:val="16"/>
          <w:szCs w:val="16"/>
        </w:rPr>
        <w:instrText>«ANCCHOURSMax»</w:instrText>
      </w:r>
      <w:r w:rsidRPr="004655DC" w:rsidR="00CF3DA5">
        <w:rPr>
          <w:sz w:val="16"/>
          <w:szCs w:val="16"/>
        </w:rPr>
        <w:fldChar w:fldCharType="end"/>
      </w:r>
      <w:r w:rsidRPr="004655DC" w:rsidR="00CF3DA5">
        <w:rPr>
          <w:sz w:val="16"/>
          <w:szCs w:val="16"/>
        </w:rPr>
        <w:instrText xml:space="preserve"> &gt; 0 "; " "" \* MERGEFORMAT </w:instrText>
      </w:r>
      <w:r w:rsidRPr="004655DC" w:rsidR="00CF3DA5">
        <w:rPr>
          <w:sz w:val="16"/>
          <w:szCs w:val="16"/>
        </w:rPr>
        <w:fldChar w:fldCharType="separate"/>
      </w:r>
      <w:r w:rsidRPr="004655DC" w:rsidR="00CF3DA5">
        <w:rPr>
          <w:noProof/>
          <w:sz w:val="16"/>
          <w:szCs w:val="16"/>
        </w:rPr>
        <w:instrText>Error! Missing test condition.</w:instrText>
      </w:r>
      <w:r w:rsidRPr="004655DC" w:rsidR="00CF3DA5">
        <w:rPr>
          <w:sz w:val="16"/>
          <w:szCs w:val="16"/>
        </w:rPr>
        <w:fldChar w:fldCharType="end"/>
      </w:r>
      <w:r w:rsidRPr="004655DC" w:rsidR="00CF3DA5">
        <w:rPr>
          <w:sz w:val="16"/>
          <w:szCs w:val="16"/>
        </w:rPr>
        <w:fldChar w:fldCharType="begin"/>
      </w:r>
      <w:r w:rsidRPr="004655DC" w:rsidR="00CF3DA5">
        <w:rPr>
          <w:sz w:val="16"/>
          <w:szCs w:val="16"/>
        </w:rPr>
        <w:instrText xml:space="preserve"> MERGEFIELD ACPEHOURSMax \# 0.0</w:instrText>
      </w:r>
      <w:r w:rsidRPr="004655DC" w:rsidR="0031221A">
        <w:rPr>
          <w:sz w:val="16"/>
          <w:szCs w:val="16"/>
        </w:rPr>
        <w:instrText>#</w:instrText>
      </w:r>
      <w:r w:rsidRPr="004655DC" w:rsidR="00CF3DA5">
        <w:rPr>
          <w:sz w:val="16"/>
          <w:szCs w:val="16"/>
        </w:rPr>
        <w:instrText xml:space="preserve"> \* MERGEFORMAT </w:instrText>
      </w:r>
      <w:r w:rsidRPr="004655DC" w:rsidR="00CF3DA5">
        <w:rPr>
          <w:sz w:val="16"/>
          <w:szCs w:val="16"/>
        </w:rPr>
        <w:fldChar w:fldCharType="separate"/>
      </w:r>
      <w:r w:rsidRPr="004655DC" w:rsidR="00CF3DA5">
        <w:rPr>
          <w:noProof/>
          <w:sz w:val="16"/>
          <w:szCs w:val="16"/>
        </w:rPr>
        <w:instrText>«ACPEHOURSMax»</w:instrText>
      </w:r>
      <w:r w:rsidRPr="004655DC" w:rsidR="00CF3DA5">
        <w:rPr>
          <w:sz w:val="16"/>
          <w:szCs w:val="16"/>
        </w:rPr>
        <w:fldChar w:fldCharType="end"/>
      </w:r>
      <w:r w:rsidRPr="004655DC" w:rsidR="00CF3DA5">
        <w:rPr>
          <w:sz w:val="16"/>
          <w:szCs w:val="16"/>
        </w:rPr>
        <w:instrText xml:space="preserve"> ACPE hours" ""</w:instrText>
      </w:r>
      <w:r w:rsidRPr="004655DC" w:rsidR="004623EE">
        <w:rPr>
          <w:sz w:val="16"/>
          <w:szCs w:val="16"/>
        </w:rPr>
        <w:instrText xml:space="preserve"> \* MERGEFORMAT </w:instrText>
      </w:r>
      <w:r w:rsidRPr="004655DC" w:rsidR="004623EE">
        <w:rPr>
          <w:sz w:val="16"/>
          <w:szCs w:val="16"/>
        </w:rPr>
        <w:fldChar w:fldCharType="separate"/>
      </w:r>
      <w:r w:rsidRPr="004655DC" w:rsidR="004623EE">
        <w:rPr>
          <w:sz w:val="16"/>
          <w:szCs w:val="16"/>
        </w:rPr>
        <w:fldChar w:fldCharType="end"/>
      </w:r>
      <w:r w:rsidRPr="004655DC" w:rsidR="00CF3DA5">
        <w:rPr>
          <w:sz w:val="16"/>
          <w:szCs w:val="16"/>
        </w:rPr>
        <w:fldChar w:fldCharType="begin"/>
      </w:r>
      <w:r w:rsidRPr="004655DC" w:rsidR="00CF3DA5">
        <w:rPr>
          <w:sz w:val="16"/>
          <w:szCs w:val="16"/>
        </w:rPr>
        <w:instrText xml:space="preserve"> IF </w:instrText>
      </w:r>
      <w:r w:rsidRPr="004655DC" w:rsidR="00CF3DA5">
        <w:rPr>
          <w:noProof/>
          <w:sz w:val="16"/>
          <w:szCs w:val="16"/>
        </w:rPr>
        <w:instrText>4.00</w:instrText>
      </w:r>
      <w:r w:rsidRPr="004655DC" w:rsidR="00CF3DA5">
        <w:rPr>
          <w:sz w:val="16"/>
          <w:szCs w:val="16"/>
        </w:rPr>
        <w:instrText xml:space="preserve"> &gt; 0 "</w:instrText>
      </w:r>
      <w:r w:rsidRPr="004655DC" w:rsidR="00CF3DA5">
        <w:rPr>
          <w:sz w:val="16"/>
          <w:szCs w:val="16"/>
        </w:rPr>
        <w:fldChar w:fldCharType="begin"/>
      </w:r>
      <w:r w:rsidRPr="004655DC" w:rsidR="00CF3DA5">
        <w:rPr>
          <w:sz w:val="16"/>
          <w:szCs w:val="16"/>
        </w:rPr>
        <w:instrText xml:space="preserve"> IF </w:instrText>
      </w:r>
      <w:r w:rsidRPr="004655DC" w:rsidR="0034051B">
        <w:rPr>
          <w:sz w:val="16"/>
          <w:szCs w:val="16"/>
        </w:rPr>
        <w:fldChar w:fldCharType="begin"/>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Pr="004655DC" w:rsidR="0034051B">
        <w:rPr>
          <w:noProof/>
          <w:sz w:val="16"/>
          <w:szCs w:val="16"/>
        </w:rPr>
        <w:instrText>0.00</w:instrText>
      </w:r>
      <w:r w:rsidRPr="004655DC" w:rsidR="0034051B">
        <w:rPr>
          <w:sz w:val="16"/>
          <w:szCs w:val="16"/>
        </w:rPr>
        <w:instrText xml:space="preserve"> &gt; 0 1 0 \* MERGEFORMAT </w:instrText>
      </w:r>
      <w:r w:rsidRPr="004655DC" w:rsidR="0034051B">
        <w:rPr>
          <w:sz w:val="16"/>
          <w:szCs w:val="16"/>
        </w:rPr>
        <w:fldChar w:fldCharType="separate"/>
      </w:r>
      <w:r w:rsidRPr="004655DC" w:rsidR="0034051B">
        <w:rPr>
          <w:noProof/>
          <w:sz w:val="16"/>
          <w:szCs w:val="16"/>
        </w:rPr>
        <w:instrText>0</w:instrText>
      </w:r>
      <w:r w:rsidRPr="004655DC" w:rsidR="0034051B">
        <w:rPr>
          <w:sz w:val="16"/>
          <w:szCs w:val="16"/>
        </w:rPr>
        <w:fldChar w:fldCharType="end"/>
      </w:r>
      <w:r w:rsidRPr="004655DC" w:rsidR="0034051B">
        <w:rPr>
          <w:sz w:val="16"/>
          <w:szCs w:val="16"/>
        </w:rPr>
        <w:instrText xml:space="preserve"> + </w:instrText>
      </w:r>
      <w:r w:rsidRPr="004655DC" w:rsidR="0034051B">
        <w:rPr>
          <w:sz w:val="16"/>
          <w:szCs w:val="16"/>
        </w:rPr>
        <w:fldChar w:fldCharType="begin"/>
      </w:r>
      <w:r w:rsidRPr="004655DC" w:rsidR="0034051B">
        <w:rPr>
          <w:sz w:val="16"/>
          <w:szCs w:val="16"/>
        </w:rPr>
        <w:instrText xml:space="preserve"> IF </w:instrText>
      </w:r>
      <w:r w:rsidRPr="004655DC" w:rsidR="0034051B">
        <w:rPr>
          <w:noProof/>
          <w:sz w:val="16"/>
          <w:szCs w:val="16"/>
        </w:rPr>
        <w:instrText>0.00</w:instrText>
      </w:r>
      <w:r w:rsidRPr="004655DC" w:rsidR="0034051B">
        <w:rPr>
          <w:sz w:val="16"/>
          <w:szCs w:val="16"/>
        </w:rPr>
        <w:instrText xml:space="preserve"> &gt; 0 1 0 \* MERGEFORMAT </w:instrText>
      </w:r>
      <w:r w:rsidRPr="004655DC" w:rsidR="0034051B">
        <w:rPr>
          <w:sz w:val="16"/>
          <w:szCs w:val="16"/>
        </w:rPr>
        <w:fldChar w:fldCharType="separate"/>
      </w:r>
      <w:r w:rsidRPr="004655DC" w:rsidR="0034051B">
        <w:rPr>
          <w:noProof/>
          <w:sz w:val="16"/>
          <w:szCs w:val="16"/>
        </w:rPr>
        <w:instrText>0</w:instrText>
      </w:r>
      <w:r w:rsidRPr="004655DC" w:rsidR="0034051B">
        <w:rPr>
          <w:sz w:val="16"/>
          <w:szCs w:val="16"/>
        </w:rPr>
        <w:fldChar w:fldCharType="end"/>
      </w:r>
      <w:r w:rsidRPr="004655DC" w:rsidR="0034051B">
        <w:rPr>
          <w:sz w:val="16"/>
          <w:szCs w:val="16"/>
        </w:rPr>
        <w:instrText xml:space="preserve"> \* MERGEFORMAT </w:instrText>
      </w:r>
      <w:r w:rsidRPr="004655DC" w:rsidR="0034051B">
        <w:rPr>
          <w:sz w:val="16"/>
          <w:szCs w:val="16"/>
        </w:rPr>
        <w:fldChar w:fldCharType="separate"/>
      </w:r>
      <w:r w:rsidRPr="004655DC" w:rsidR="0034051B">
        <w:rPr>
          <w:noProof/>
          <w:sz w:val="16"/>
          <w:szCs w:val="16"/>
        </w:rPr>
        <w:instrText>0</w:instrText>
      </w:r>
      <w:r w:rsidRPr="004655DC" w:rsidR="0034051B">
        <w:rPr>
          <w:sz w:val="16"/>
          <w:szCs w:val="16"/>
        </w:rPr>
        <w:fldChar w:fldCharType="end"/>
      </w:r>
      <w:r w:rsidRPr="004655DC" w:rsidR="0034051B">
        <w:rPr>
          <w:sz w:val="16"/>
          <w:szCs w:val="16"/>
        </w:rPr>
        <w:instrText xml:space="preserve"> &gt; 0</w:instrText>
      </w:r>
      <w:r w:rsidRPr="004655DC" w:rsidR="00CF3DA5">
        <w:rPr>
          <w:sz w:val="16"/>
          <w:szCs w:val="16"/>
        </w:rPr>
        <w:instrText xml:space="preserve"> "; " ""\* MERGEFORMAT </w:instrText>
      </w:r>
      <w:r w:rsidRPr="004655DC" w:rsidR="00CF3DA5">
        <w:rPr>
          <w:sz w:val="16"/>
          <w:szCs w:val="16"/>
        </w:rPr>
        <w:fldChar w:fldCharType="separate"/>
      </w:r>
      <w:r w:rsidRPr="004655DC" w:rsidR="00CF3DA5">
        <w:rPr>
          <w:sz w:val="16"/>
          <w:szCs w:val="16"/>
        </w:rPr>
        <w:fldChar w:fldCharType="end"/>
      </w:r>
      <w:r w:rsidRPr="004655DC" w:rsidR="003F79E7">
        <w:rPr>
          <w:noProof/>
          <w:sz w:val="16"/>
          <w:szCs w:val="16"/>
        </w:rPr>
        <w:instrText>4.0</w:instrText>
      </w:r>
      <w:r w:rsidRPr="004655DC" w:rsidR="003F79E7">
        <w:rPr>
          <w:sz w:val="16"/>
          <w:szCs w:val="16"/>
        </w:rPr>
        <w:instrText xml:space="preserve"> CME hours</w:instrText>
      </w:r>
      <w:r w:rsidRPr="004655DC" w:rsidR="00CF3DA5">
        <w:rPr>
          <w:sz w:val="16"/>
          <w:szCs w:val="16"/>
        </w:rPr>
        <w:instrText xml:space="preserve">" "" \* MERGEFORMAT </w:instrText>
      </w:r>
      <w:r w:rsidRPr="004655DC" w:rsidR="00CF3DA5">
        <w:rPr>
          <w:sz w:val="16"/>
          <w:szCs w:val="16"/>
        </w:rPr>
        <w:fldChar w:fldCharType="separate"/>
      </w:r>
      <w:r w:rsidRPr="004655DC" w:rsidR="00CF3DA5">
        <w:rPr>
          <w:noProof/>
          <w:sz w:val="16"/>
          <w:szCs w:val="16"/>
        </w:rPr>
        <w:instrText>4.0 CME hours</w:instrText>
      </w:r>
      <w:r w:rsidRPr="004655DC" w:rsidR="00CF3DA5">
        <w:rPr>
          <w:sz w:val="16"/>
          <w:szCs w:val="16"/>
        </w:rPr>
        <w:fldChar w:fldCharType="end"/>
      </w:r>
      <w:r w:rsidRPr="004655DC" w:rsidR="004623EE">
        <w:rPr>
          <w:sz w:val="16"/>
          <w:szCs w:val="16"/>
        </w:rPr>
        <w:instrText xml:space="preserve">)" "" </w:instrText>
      </w:r>
      <w:r w:rsidRPr="004655DC" w:rsidR="007D51DA">
        <w:rPr>
          <w:sz w:val="16"/>
          <w:szCs w:val="16"/>
        </w:rPr>
        <w:instrText xml:space="preserve">\* MERGEFORMAT </w:instrText>
      </w:r>
      <w:r w:rsidRPr="004655DC" w:rsidR="007D51DA">
        <w:rPr>
          <w:sz w:val="16"/>
          <w:szCs w:val="16"/>
        </w:rPr>
        <w:fldChar w:fldCharType="separate"/>
      </w:r>
      <w:r w:rsidRPr="004655DC" w:rsidR="004623EE">
        <w:rPr>
          <w:sz w:val="16"/>
          <w:szCs w:val="16"/>
        </w:rPr>
        <w:t>(</w:t>
      </w:r>
      <w:r w:rsidRPr="004655DC" w:rsidR="00CF3DA5">
        <w:rPr>
          <w:noProof/>
          <w:sz w:val="16"/>
          <w:szCs w:val="16"/>
        </w:rPr>
        <w:t>4.0 CME hours</w:t>
      </w:r>
      <w:r w:rsidRPr="004655DC" w:rsidR="004623EE">
        <w:rPr>
          <w:sz w:val="16"/>
          <w:szCs w:val="16"/>
        </w:rPr>
        <w:t>)</w:t>
      </w:r>
      <w:r w:rsidRPr="004655DC" w:rsidR="007D51DA">
        <w:rPr>
          <w:sz w:val="16"/>
          <w:szCs w:val="16"/>
        </w:rPr>
        <w:fldChar w:fldCharType="end"/>
      </w:r>
    </w:p>
    <w:p w:rsidR="00BB7ABA" w:rsidP="007223AF">
      <w:pPr>
        <w:rPr>
          <w:sz w:val="16"/>
          <w:szCs w:val="16"/>
        </w:rPr>
        <w:sectPr w:rsidSect="007223AF">
          <w:type w:val="continuous"/>
          <w:pgSz w:w="12240" w:h="15840"/>
          <w:pgMar w:top="720" w:right="720" w:bottom="720" w:left="720" w:header="720" w:footer="720" w:gutter="0"/>
          <w:cols w:num="2" w:space="144" w:equalWidth="0">
            <w:col w:w="1080" w:space="144"/>
            <w:col w:w="9576"/>
          </w:cols>
          <w:docGrid w:linePitch="326"/>
        </w:sectPr>
      </w:pPr>
    </w:p>
    <w:p w:rsidR="000433F4" w:rsidRPr="004655DC" w:rsidP="007223AF">
      <w:pPr>
        <w:rPr>
          <w:sz w:val="16"/>
          <w:szCs w:val="16"/>
        </w:rPr>
        <w:sectPr w:rsidSect="003F79E7">
          <w:type w:val="continuous"/>
          <w:pgSz w:w="12240" w:h="15840"/>
          <w:pgMar w:top="720" w:right="720" w:bottom="720" w:left="720" w:header="720" w:footer="720" w:gutter="0"/>
          <w:cols w:num="2" w:space="144" w:equalWidth="0">
            <w:col w:w="9576" w:space="144"/>
            <w:col w:w="1080"/>
          </w:cols>
          <w:docGrid w:linePitch="326"/>
        </w:sectPr>
      </w:pPr>
      <w:r w:rsidRPr="004655DC">
        <w:rPr>
          <w:iCs/>
          <w:sz w:val="16"/>
          <w:szCs w:val="16"/>
        </w:rPr>
        <w:fldChar w:fldCharType="begin"/>
      </w:r>
      <w:r w:rsidRPr="004655DC">
        <w:rPr>
          <w:iCs/>
          <w:sz w:val="16"/>
          <w:szCs w:val="16"/>
        </w:rPr>
        <w:instrText xml:space="preserve"> IF </w:instrText>
      </w:r>
      <w:r w:rsidR="00052628">
        <w:rPr>
          <w:iCs/>
          <w:noProof/>
          <w:sz w:val="16"/>
          <w:szCs w:val="16"/>
        </w:rPr>
        <w:instrText>0.00</w:instrText>
      </w:r>
      <w:r w:rsidRPr="004655DC">
        <w:rPr>
          <w:iCs/>
          <w:sz w:val="16"/>
          <w:szCs w:val="16"/>
        </w:rPr>
        <w:instrText xml:space="preserve"> &gt; 0 "</w:instrText>
      </w:r>
      <w:r w:rsidRPr="004655DC">
        <w:rPr>
          <w:sz w:val="16"/>
          <w:szCs w:val="16"/>
        </w:rPr>
        <w:instrText xml:space="preserve"> Nationwide Children's Hospital has been authorized by the American Academy of PAs (AAPA) to award AAPA Category 1 CME credit for activities planned in accordance with AAPA CME Criteria. This activity is designated for </w:instrText>
      </w:r>
      <w:r w:rsidRPr="004655DC" w:rsidR="0085293E">
        <w:rPr>
          <w:sz w:val="16"/>
          <w:szCs w:val="16"/>
        </w:rPr>
        <w:fldChar w:fldCharType="begin"/>
      </w:r>
      <w:r w:rsidRPr="004655DC" w:rsidR="0085293E">
        <w:rPr>
          <w:sz w:val="16"/>
          <w:szCs w:val="16"/>
        </w:rPr>
        <w:instrText xml:space="preserve"> MERGEFIELD AAPAHOURSMax \# 0.0</w:instrText>
      </w:r>
      <w:r w:rsidRPr="004655DC" w:rsidR="0031221A">
        <w:rPr>
          <w:sz w:val="16"/>
          <w:szCs w:val="16"/>
        </w:rPr>
        <w:instrText>#</w:instrText>
      </w:r>
      <w:r w:rsidRPr="004655DC" w:rsidR="0085293E">
        <w:rPr>
          <w:sz w:val="16"/>
          <w:szCs w:val="16"/>
        </w:rPr>
        <w:instrText xml:space="preserve"> \* MERGEFORMAT </w:instrText>
      </w:r>
      <w:r w:rsidRPr="004655DC" w:rsidR="0085293E">
        <w:rPr>
          <w:sz w:val="16"/>
          <w:szCs w:val="16"/>
        </w:rPr>
        <w:fldChar w:fldCharType="separate"/>
      </w:r>
      <w:r w:rsidRPr="004655DC" w:rsidR="0085293E">
        <w:rPr>
          <w:noProof/>
          <w:sz w:val="16"/>
          <w:szCs w:val="16"/>
        </w:rPr>
        <w:instrText>«AAPAHOURSMax»</w:instrText>
      </w:r>
      <w:r w:rsidRPr="004655DC" w:rsidR="0085293E">
        <w:rPr>
          <w:sz w:val="16"/>
          <w:szCs w:val="16"/>
        </w:rPr>
        <w:fldChar w:fldCharType="end"/>
      </w:r>
      <w:r w:rsidRPr="004655DC">
        <w:rPr>
          <w:sz w:val="16"/>
          <w:szCs w:val="16"/>
        </w:rPr>
        <w:instrText xml:space="preserve"> AAPA Category 1 CME credits. Approval is valid for 2 years from the date of the activity. PAs should only claim credit commensurate with the extent of their participation.</w:instrText>
      </w:r>
      <w:r w:rsidRPr="004655DC" w:rsidR="00F52C7F">
        <w:rPr>
          <w:sz w:val="16"/>
          <w:szCs w:val="16"/>
        </w:rPr>
        <w:br w:type="column"/>
      </w:r>
      <w:r w:rsidRPr="004655DC" w:rsidR="00F52C7F">
        <w:rPr>
          <w:noProof/>
        </w:rPr>
        <w:drawing>
          <wp:inline distT="0" distB="0" distL="0" distR="0">
            <wp:extent cx="304800" cy="304800"/>
            <wp:effectExtent l="0" t="0" r="0" b="0"/>
            <wp:docPr id="22" name="Picture 22" descr="C:\Users\nxo009\AppData\Local\Microsoft\Windows\INetCache\Content.MSO\29FED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xo009\AppData\Local\Microsoft\Windows\INetCache\Content.MSO\29FED1BE.tmp"/>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71B99" w:rsidRPr="004655DC" w:rsidP="002711D9">
      <w:pPr>
        <w:rPr>
          <w:iCs/>
          <w:sz w:val="16"/>
          <w:szCs w:val="16"/>
        </w:rPr>
      </w:pPr>
    </w:p>
    <w:p w:rsidR="00571B99" w:rsidRPr="004655DC" w:rsidP="002711D9">
      <w:pPr>
        <w:rPr>
          <w:iCs/>
          <w:sz w:val="16"/>
          <w:szCs w:val="16"/>
        </w:rPr>
        <w:sectPr w:rsidSect="00F52C7F">
          <w:type w:val="continuous"/>
          <w:pgSz w:w="12240" w:h="15840"/>
          <w:pgMar w:top="720" w:right="720" w:bottom="720" w:left="720" w:header="720" w:footer="720" w:gutter="0"/>
          <w:cols w:space="144"/>
          <w:docGrid w:linePitch="326"/>
        </w:sectPr>
      </w:pPr>
    </w:p>
    <w:p w:rsidR="00571B99" w:rsidRPr="004655DC" w:rsidP="002711D9">
      <w:pPr>
        <w:rPr>
          <w:sz w:val="16"/>
          <w:szCs w:val="16"/>
        </w:rPr>
      </w:pPr>
      <w:r w:rsidRPr="004655DC">
        <w:rPr>
          <w:iCs/>
          <w:sz w:val="16"/>
          <w:szCs w:val="16"/>
        </w:rPr>
        <w:instrText xml:space="preserve">" "" \* MERGEFORMAT </w:instrText>
      </w:r>
      <w:r w:rsidRPr="004655DC">
        <w:rPr>
          <w:iCs/>
          <w:sz w:val="16"/>
          <w:szCs w:val="16"/>
        </w:rPr>
        <w:fldChar w:fldCharType="separate"/>
      </w:r>
      <w:r w:rsidRPr="004655DC">
        <w:rPr>
          <w:iCs/>
          <w:sz w:val="16"/>
          <w:szCs w:val="16"/>
        </w:rPr>
        <w:fldChar w:fldCharType="end"/>
      </w:r>
      <w:r w:rsidRPr="004655DC" w:rsidR="002711D9">
        <w:rPr>
          <w:iCs/>
          <w:sz w:val="16"/>
          <w:szCs w:val="16"/>
        </w:rPr>
        <w:fldChar w:fldCharType="begin"/>
      </w:r>
      <w:r w:rsidRPr="004655DC" w:rsidR="002711D9">
        <w:rPr>
          <w:iCs/>
          <w:sz w:val="16"/>
          <w:szCs w:val="16"/>
        </w:rPr>
        <w:instrText xml:space="preserve"> IF </w:instrText>
      </w:r>
      <w:r w:rsidR="00052628">
        <w:rPr>
          <w:iCs/>
          <w:noProof/>
          <w:sz w:val="16"/>
          <w:szCs w:val="16"/>
        </w:rPr>
        <w:instrText>0.00</w:instrText>
      </w:r>
      <w:r w:rsidRPr="004655DC" w:rsidR="002711D9">
        <w:rPr>
          <w:iCs/>
          <w:sz w:val="16"/>
          <w:szCs w:val="16"/>
        </w:rPr>
        <w:instrText xml:space="preserve"> &gt; 0 "</w:instrText>
      </w:r>
      <w:r w:rsidRPr="004655DC" w:rsidR="002711D9">
        <w:rPr>
          <w:sz w:val="16"/>
          <w:szCs w:val="16"/>
        </w:rPr>
        <w:instrText xml:space="preserve"> 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4655DC" w:rsidR="002711D9">
        <w:rPr>
          <w:sz w:val="16"/>
          <w:szCs w:val="16"/>
        </w:rPr>
        <w:fldChar w:fldCharType="begin"/>
      </w:r>
      <w:r w:rsidRPr="004655DC" w:rsidR="002711D9">
        <w:rPr>
          <w:sz w:val="16"/>
          <w:szCs w:val="16"/>
        </w:rPr>
        <w:instrText xml:space="preserve"> MERGEFIELD ASWBHOURSMax \# 0.0</w:instrText>
      </w:r>
      <w:r w:rsidRPr="004655DC" w:rsidR="0031221A">
        <w:rPr>
          <w:sz w:val="16"/>
          <w:szCs w:val="16"/>
        </w:rPr>
        <w:instrText>#</w:instrText>
      </w:r>
      <w:r w:rsidRPr="004655DC" w:rsidR="002711D9">
        <w:rPr>
          <w:sz w:val="16"/>
          <w:szCs w:val="16"/>
        </w:rPr>
        <w:instrText xml:space="preserve"> \* MERGEFORMAT </w:instrText>
      </w:r>
      <w:r w:rsidRPr="004655DC" w:rsidR="002711D9">
        <w:rPr>
          <w:sz w:val="16"/>
          <w:szCs w:val="16"/>
        </w:rPr>
        <w:fldChar w:fldCharType="separate"/>
      </w:r>
      <w:r w:rsidRPr="004655DC" w:rsidR="002711D9">
        <w:rPr>
          <w:noProof/>
          <w:sz w:val="16"/>
          <w:szCs w:val="16"/>
        </w:rPr>
        <w:instrText>«ASWBHOURSMax»</w:instrText>
      </w:r>
      <w:r w:rsidRPr="004655DC" w:rsidR="002711D9">
        <w:rPr>
          <w:sz w:val="16"/>
          <w:szCs w:val="16"/>
        </w:rPr>
        <w:fldChar w:fldCharType="end"/>
      </w:r>
      <w:r w:rsidRPr="004655DC" w:rsidR="002711D9">
        <w:rPr>
          <w:sz w:val="16"/>
          <w:szCs w:val="16"/>
        </w:rPr>
        <w:instrText xml:space="preserve"> continuing education credits.</w:instrText>
      </w:r>
    </w:p>
    <w:p w:rsidR="00571B99" w:rsidRPr="004655DC" w:rsidP="002711D9">
      <w:pPr>
        <w:rPr>
          <w:sz w:val="16"/>
          <w:szCs w:val="16"/>
        </w:rPr>
      </w:pPr>
    </w:p>
    <w:p w:rsidR="00571B99" w:rsidRPr="004655DC" w:rsidP="002711D9">
      <w:pPr>
        <w:rPr>
          <w:sz w:val="16"/>
          <w:szCs w:val="16"/>
        </w:rPr>
        <w:sectPr w:rsidSect="00571B99">
          <w:type w:val="continuous"/>
          <w:pgSz w:w="12240" w:h="15840"/>
          <w:pgMar w:top="720" w:right="720" w:bottom="720" w:left="720" w:header="720" w:footer="720" w:gutter="0"/>
          <w:cols w:space="144"/>
          <w:docGrid w:linePitch="326"/>
        </w:sectPr>
      </w:pPr>
    </w:p>
    <w:p w:rsidR="00571B99" w:rsidRPr="004655DC" w:rsidP="00571B99">
      <w:pPr>
        <w:rPr>
          <w:sz w:val="16"/>
          <w:szCs w:val="16"/>
        </w:rPr>
      </w:pPr>
      <w:r w:rsidRPr="004655DC">
        <w:rPr>
          <w:iCs/>
          <w:sz w:val="16"/>
          <w:szCs w:val="16"/>
        </w:rPr>
        <w:instrText xml:space="preserve">" "" \* MERGEFORMAT </w:instrText>
      </w:r>
      <w:r w:rsidRPr="004655DC">
        <w:rPr>
          <w:iCs/>
          <w:sz w:val="16"/>
          <w:szCs w:val="16"/>
        </w:rPr>
        <w:fldChar w:fldCharType="separate"/>
      </w:r>
      <w:r w:rsidRPr="004655DC">
        <w:rPr>
          <w:iCs/>
          <w:sz w:val="16"/>
          <w:szCs w:val="16"/>
        </w:rPr>
        <w:fldChar w:fldCharType="end"/>
      </w:r>
      <w:r w:rsidRPr="004655DC" w:rsidR="00272815">
        <w:rPr>
          <w:iCs/>
          <w:sz w:val="16"/>
          <w:szCs w:val="16"/>
        </w:rPr>
        <w:fldChar w:fldCharType="begin"/>
      </w:r>
      <w:r w:rsidRPr="004655DC" w:rsidR="00272815">
        <w:rPr>
          <w:iCs/>
          <w:sz w:val="16"/>
          <w:szCs w:val="16"/>
        </w:rPr>
        <w:instrText xml:space="preserve"> IF </w:instrText>
      </w:r>
      <w:r w:rsidR="00052628">
        <w:rPr>
          <w:iCs/>
          <w:noProof/>
          <w:sz w:val="16"/>
          <w:szCs w:val="16"/>
        </w:rPr>
        <w:instrText>0.00</w:instrText>
      </w:r>
      <w:r w:rsidRPr="004655DC" w:rsidR="00272815">
        <w:rPr>
          <w:iCs/>
          <w:sz w:val="16"/>
          <w:szCs w:val="16"/>
        </w:rPr>
        <w:instrText xml:space="preserve"> </w:instrText>
      </w:r>
      <w:r w:rsidRPr="004655DC" w:rsidR="00B20291">
        <w:rPr>
          <w:iCs/>
          <w:sz w:val="16"/>
          <w:szCs w:val="16"/>
        </w:rPr>
        <w:instrText>&gt; 0 "</w:instrText>
      </w:r>
      <w:r w:rsidRPr="004655DC" w:rsidR="00B20291">
        <w:rPr>
          <w:noProof/>
        </w:rPr>
        <w:drawing>
          <wp:inline distT="0" distB="0" distL="0" distR="0">
            <wp:extent cx="668020" cy="279400"/>
            <wp:effectExtent l="0" t="0" r="508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668020" cy="279400"/>
                    </a:xfrm>
                    <a:prstGeom prst="rect">
                      <a:avLst/>
                    </a:prstGeom>
                  </pic:spPr>
                </pic:pic>
              </a:graphicData>
            </a:graphic>
          </wp:inline>
        </w:drawing>
      </w:r>
      <w:r w:rsidRPr="004655DC" w:rsidR="00B20291">
        <w:rPr>
          <w:iCs/>
          <w:sz w:val="16"/>
          <w:szCs w:val="16"/>
        </w:rPr>
        <w:br w:type="column"/>
      </w:r>
      <w:r w:rsidRPr="004655DC" w:rsidR="00B20291">
        <w:rPr>
          <w:sz w:val="16"/>
          <w:szCs w:val="16"/>
        </w:rPr>
        <w:instrText>Continuing Education (CE) credits for psychologists are provided through the co-sponsorship of the American Psychological Association            (APA) Office of Continuing Education in Psychology (CEP). The APA CEP Office maintains responsibly for the content of the programs.</w:instrText>
      </w:r>
    </w:p>
    <w:p w:rsidR="00571B99" w:rsidRPr="004655DC" w:rsidP="00571B99">
      <w:pPr>
        <w:rPr>
          <w:sz w:val="16"/>
          <w:szCs w:val="16"/>
        </w:rPr>
        <w:sectPr w:rsidSect="00571B99">
          <w:type w:val="continuous"/>
          <w:pgSz w:w="12240" w:h="15840"/>
          <w:pgMar w:top="720" w:right="720" w:bottom="720" w:left="720" w:header="720" w:footer="720" w:gutter="0"/>
          <w:cols w:num="2" w:space="144" w:equalWidth="0">
            <w:col w:w="1080" w:space="144"/>
            <w:col w:w="9576"/>
          </w:cols>
          <w:docGrid w:linePitch="326"/>
        </w:sectPr>
      </w:pPr>
    </w:p>
    <w:p w:rsidR="000D59D9" w:rsidP="00571B99">
      <w:pPr>
        <w:rPr>
          <w:iCs/>
          <w:sz w:val="16"/>
          <w:szCs w:val="16"/>
        </w:rPr>
      </w:pPr>
      <w:r w:rsidRPr="004655DC">
        <w:rPr>
          <w:iCs/>
          <w:sz w:val="16"/>
          <w:szCs w:val="16"/>
        </w:rPr>
        <w:instrText xml:space="preserve">" "" </w:instrText>
      </w:r>
      <w:r w:rsidRPr="004655DC" w:rsidR="00272815">
        <w:rPr>
          <w:iCs/>
          <w:sz w:val="16"/>
          <w:szCs w:val="16"/>
        </w:rPr>
        <w:instrText xml:space="preserve">\* MERGEFORMAT </w:instrText>
      </w:r>
      <w:r w:rsidRPr="004655DC" w:rsidR="00272815">
        <w:rPr>
          <w:iCs/>
          <w:sz w:val="16"/>
          <w:szCs w:val="16"/>
        </w:rPr>
        <w:fldChar w:fldCharType="separate"/>
      </w:r>
      <w:r w:rsidRPr="004655DC" w:rsidR="00272815">
        <w:rPr>
          <w:iCs/>
          <w:sz w:val="16"/>
          <w:szCs w:val="16"/>
        </w:rPr>
        <w:fldChar w:fldCharType="end"/>
      </w:r>
      <w:r>
        <w:rPr>
          <w:iCs/>
          <w:sz w:val="16"/>
          <w:szCs w:val="16"/>
        </w:rPr>
        <w:br w:type="page"/>
      </w:r>
    </w:p>
    <w:p w:rsidR="000D59D9" w:rsidP="000D59D9">
      <w:pPr>
        <w:jc w:val="center"/>
        <w:rPr>
          <w:b/>
          <w:bCs/>
          <w:sz w:val="22"/>
          <w:szCs w:val="22"/>
        </w:rPr>
      </w:pPr>
    </w:p>
    <w:p w:rsidR="000D59D9" w:rsidP="000D59D9">
      <w:pPr>
        <w:jc w:val="center"/>
        <w:rPr>
          <w:b/>
          <w:bCs/>
          <w:sz w:val="22"/>
          <w:szCs w:val="22"/>
        </w:rPr>
      </w:pPr>
      <w:r w:rsidRPr="005F118A">
        <w:rPr>
          <w:b/>
          <w:bCs/>
          <w:sz w:val="22"/>
          <w:szCs w:val="22"/>
        </w:rPr>
        <w:t>Disclosure of Relevant Financial Relationships and Unapproved Uses of Products</w:t>
      </w:r>
    </w:p>
    <w:p w:rsidR="000D59D9" w:rsidRPr="005F118A" w:rsidP="000D59D9">
      <w:pPr>
        <w:jc w:val="center"/>
        <w:rPr>
          <w:sz w:val="22"/>
          <w:szCs w:val="22"/>
        </w:rPr>
      </w:pPr>
    </w:p>
    <w:p w:rsidR="000D59D9" w:rsidP="000D59D9">
      <w:pPr>
        <w:rPr>
          <w:sz w:val="22"/>
          <w:szCs w:val="22"/>
        </w:rPr>
      </w:pPr>
      <w:r w:rsidRPr="005F118A">
        <w:rPr>
          <w:sz w:val="22"/>
          <w:szCs w:val="22"/>
        </w:rPr>
        <w:t xml:space="preserve">It is policy at </w:t>
      </w:r>
      <w:r>
        <w:rPr>
          <w:sz w:val="22"/>
          <w:szCs w:val="22"/>
        </w:rPr>
        <w:t>Nationwide Children’s Hospital</w:t>
      </w:r>
      <w:r w:rsidRPr="005F118A">
        <w:rPr>
          <w:sz w:val="22"/>
          <w:szCs w:val="22"/>
        </w:rPr>
        <w:t xml:space="preserve"> Office of Continuing Medical and Interprofessional Education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For this purpose, we consider relationships of the person involved to include financial relationships of a spouse or partner. </w:t>
      </w:r>
    </w:p>
    <w:p w:rsidR="000D59D9" w:rsidRPr="005F118A" w:rsidP="000D59D9">
      <w:pPr>
        <w:rPr>
          <w:sz w:val="22"/>
          <w:szCs w:val="22"/>
        </w:rPr>
      </w:pPr>
    </w:p>
    <w:p w:rsidR="000D59D9" w:rsidRPr="005F118A" w:rsidP="000D59D9">
      <w:pPr>
        <w:rPr>
          <w:sz w:val="22"/>
          <w:szCs w:val="22"/>
        </w:rPr>
      </w:pPr>
      <w:r w:rsidRPr="005F118A">
        <w:rPr>
          <w:sz w:val="22"/>
          <w:szCs w:val="22"/>
        </w:rPr>
        <w:t xml:space="preserve">The intent of this policy is to ensure that </w:t>
      </w:r>
      <w:r>
        <w:rPr>
          <w:sz w:val="22"/>
          <w:szCs w:val="22"/>
        </w:rPr>
        <w:t>Nationwide Children’s Hospital</w:t>
      </w:r>
      <w:r w:rsidRPr="005F118A">
        <w:rPr>
          <w:sz w:val="22"/>
          <w:szCs w:val="22"/>
        </w:rPr>
        <w:t xml:space="preserve"> CME/CE certified activities promote quality and safety, are effective in improving medical practice, are based on valid content, and are independent of control from commercial interests and free of commercial bias. Peer review of all content was conducted for all faculty presentations whose disclosure information was found to contain relationships that created a conflict of interest relevant to the topic of their presentation. In addition, all faculty were instructed to provide balanced, scientifically rigorous and evidence-based presentations. </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1; 4.3.2020</w:t>
      </w:r>
    </w:p>
    <w:sectPr w:rsidSect="00AD1536">
      <w:type w:val="continuous"/>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3837">
    <w:pPr>
      <w:pStyle w:val="Footer"/>
    </w:pPr>
  </w:p>
  <w:p w:rsidR="00CD383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B300B8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2022-02-18T21:52:00Z</dcterms:created>
  <dcterms:modified xsi:type="dcterms:W3CDTF">2022-02-18T21:52:00Z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