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34B2" w14:textId="7508A135" w:rsidR="009F2E9E" w:rsidRPr="00E12775" w:rsidRDefault="00401C7A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 w:rsidRPr="00E12775">
        <w:rPr>
          <w:sz w:val="24"/>
          <w:szCs w:val="24"/>
        </w:rPr>
        <w:t xml:space="preserve">Guidelines </w:t>
      </w:r>
      <w:r>
        <w:rPr>
          <w:sz w:val="24"/>
          <w:szCs w:val="24"/>
        </w:rPr>
        <w:t>f</w:t>
      </w:r>
      <w:r w:rsidRPr="00E12775">
        <w:rPr>
          <w:sz w:val="24"/>
          <w:szCs w:val="24"/>
        </w:rPr>
        <w:t xml:space="preserve">or Submitting Abstracts </w:t>
      </w:r>
      <w:r>
        <w:rPr>
          <w:sz w:val="24"/>
          <w:szCs w:val="24"/>
        </w:rPr>
        <w:t>t</w:t>
      </w:r>
      <w:r w:rsidRPr="00E12775">
        <w:rPr>
          <w:sz w:val="24"/>
          <w:szCs w:val="24"/>
        </w:rPr>
        <w:t xml:space="preserve">o </w:t>
      </w:r>
      <w:r>
        <w:rPr>
          <w:sz w:val="24"/>
          <w:szCs w:val="24"/>
        </w:rPr>
        <w:t>GCMAS</w:t>
      </w:r>
      <w:r w:rsidRPr="00E12775">
        <w:rPr>
          <w:sz w:val="24"/>
          <w:szCs w:val="24"/>
        </w:rPr>
        <w:t xml:space="preserve"> 2025:  </w:t>
      </w:r>
    </w:p>
    <w:p w14:paraId="476FC217" w14:textId="10FD21E8" w:rsidR="00233D8B" w:rsidRPr="00E12775" w:rsidRDefault="00401C7A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 w:rsidRPr="00E12775">
        <w:rPr>
          <w:sz w:val="24"/>
          <w:szCs w:val="24"/>
        </w:rPr>
        <w:t>Clinical Case Studies</w:t>
      </w:r>
    </w:p>
    <w:p w14:paraId="46CFDE47" w14:textId="77777777" w:rsidR="009F2E9E" w:rsidRPr="00E12775" w:rsidRDefault="009F2E9E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</w:p>
    <w:p w14:paraId="2575D81B" w14:textId="77777777" w:rsidR="002C0C5E" w:rsidRPr="00E12775" w:rsidRDefault="004572A5">
      <w:pPr>
        <w:jc w:val="center"/>
        <w:rPr>
          <w:rFonts w:ascii="Times New Roman" w:hAnsi="Times New Roman"/>
          <w:sz w:val="24"/>
          <w:szCs w:val="24"/>
        </w:rPr>
      </w:pPr>
      <w:r w:rsidRPr="00E12775">
        <w:rPr>
          <w:rFonts w:ascii="Times New Roman" w:hAnsi="Times New Roman"/>
          <w:sz w:val="24"/>
          <w:szCs w:val="24"/>
        </w:rPr>
        <w:t>I. Model</w:t>
      </w:r>
      <w:r w:rsidRPr="00E12775">
        <w:rPr>
          <w:rFonts w:ascii="Times New Roman" w:hAnsi="Times New Roman"/>
          <w:sz w:val="24"/>
          <w:szCs w:val="24"/>
          <w:vertAlign w:val="superscript"/>
        </w:rPr>
        <w:t>1</w:t>
      </w:r>
      <w:r w:rsidRPr="00E12775">
        <w:rPr>
          <w:rFonts w:ascii="Times New Roman" w:hAnsi="Times New Roman"/>
          <w:sz w:val="24"/>
          <w:szCs w:val="24"/>
        </w:rPr>
        <w:t xml:space="preserve">, </w:t>
      </w:r>
      <w:r w:rsidR="007F25D6" w:rsidRPr="00E12775">
        <w:rPr>
          <w:rFonts w:ascii="Times New Roman" w:hAnsi="Times New Roman"/>
          <w:sz w:val="24"/>
          <w:szCs w:val="24"/>
          <w:u w:val="single"/>
        </w:rPr>
        <w:t>U. Measure</w:t>
      </w:r>
      <w:r w:rsidRPr="00E12775">
        <w:rPr>
          <w:rFonts w:ascii="Times New Roman" w:hAnsi="Times New Roman"/>
          <w:sz w:val="24"/>
          <w:szCs w:val="24"/>
          <w:u w:val="single"/>
          <w:vertAlign w:val="superscript"/>
        </w:rPr>
        <w:t>2</w:t>
      </w:r>
      <w:r w:rsidRPr="00E12775">
        <w:rPr>
          <w:rFonts w:ascii="Times New Roman" w:hAnsi="Times New Roman"/>
          <w:sz w:val="24"/>
          <w:szCs w:val="24"/>
        </w:rPr>
        <w:t>, and W</w:t>
      </w:r>
      <w:r w:rsidR="00F00983" w:rsidRPr="00E12775">
        <w:rPr>
          <w:rFonts w:ascii="Times New Roman" w:hAnsi="Times New Roman"/>
          <w:sz w:val="24"/>
          <w:szCs w:val="24"/>
        </w:rPr>
        <w:t>e</w:t>
      </w:r>
      <w:r w:rsidRPr="00E12775">
        <w:rPr>
          <w:rFonts w:ascii="Times New Roman" w:hAnsi="Times New Roman"/>
          <w:sz w:val="24"/>
          <w:szCs w:val="24"/>
        </w:rPr>
        <w:t>i C. Improvement</w:t>
      </w:r>
      <w:r w:rsidR="00233D8B" w:rsidRPr="00E12775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4F03EEE" w14:textId="77777777" w:rsidR="002C0C5E" w:rsidRPr="00E12775" w:rsidRDefault="00233D8B">
      <w:pPr>
        <w:jc w:val="center"/>
        <w:rPr>
          <w:rFonts w:ascii="Times New Roman" w:hAnsi="Times New Roman"/>
          <w:sz w:val="24"/>
          <w:szCs w:val="24"/>
        </w:rPr>
      </w:pPr>
      <w:r w:rsidRPr="00E12775">
        <w:rPr>
          <w:rFonts w:ascii="Times New Roman" w:hAnsi="Times New Roman"/>
          <w:sz w:val="24"/>
          <w:szCs w:val="24"/>
          <w:vertAlign w:val="superscript"/>
        </w:rPr>
        <w:t>1</w:t>
      </w:r>
      <w:r w:rsidRPr="00E12775">
        <w:rPr>
          <w:rFonts w:ascii="Times New Roman" w:hAnsi="Times New Roman"/>
          <w:sz w:val="24"/>
          <w:szCs w:val="24"/>
        </w:rPr>
        <w:t xml:space="preserve"> </w:t>
      </w:r>
      <w:r w:rsidR="007F25D6" w:rsidRPr="00E12775">
        <w:rPr>
          <w:rFonts w:ascii="Times New Roman" w:hAnsi="Times New Roman"/>
          <w:sz w:val="24"/>
          <w:szCs w:val="24"/>
        </w:rPr>
        <w:t>Harvard University</w:t>
      </w:r>
      <w:r w:rsidRPr="00E12775">
        <w:rPr>
          <w:rFonts w:ascii="Times New Roman" w:hAnsi="Times New Roman"/>
          <w:sz w:val="24"/>
          <w:szCs w:val="24"/>
        </w:rPr>
        <w:t xml:space="preserve">, </w:t>
      </w:r>
      <w:r w:rsidR="007F25D6" w:rsidRPr="00E12775">
        <w:rPr>
          <w:rFonts w:ascii="Times New Roman" w:hAnsi="Times New Roman"/>
          <w:sz w:val="24"/>
          <w:szCs w:val="24"/>
        </w:rPr>
        <w:t>Cambridge, MA</w:t>
      </w:r>
      <w:r w:rsidRPr="00E12775">
        <w:rPr>
          <w:rFonts w:ascii="Times New Roman" w:hAnsi="Times New Roman"/>
          <w:sz w:val="24"/>
          <w:szCs w:val="24"/>
        </w:rPr>
        <w:t>, USA</w:t>
      </w:r>
    </w:p>
    <w:p w14:paraId="7FAAEFFF" w14:textId="77777777" w:rsidR="002C0C5E" w:rsidRPr="00E12775" w:rsidRDefault="00233D8B">
      <w:pPr>
        <w:jc w:val="center"/>
        <w:rPr>
          <w:rFonts w:ascii="Times New Roman" w:hAnsi="Times New Roman"/>
          <w:sz w:val="24"/>
          <w:szCs w:val="24"/>
        </w:rPr>
      </w:pPr>
      <w:r w:rsidRPr="00E12775">
        <w:rPr>
          <w:rFonts w:ascii="Times New Roman" w:hAnsi="Times New Roman"/>
          <w:sz w:val="24"/>
          <w:szCs w:val="24"/>
          <w:vertAlign w:val="superscript"/>
        </w:rPr>
        <w:t>2</w:t>
      </w:r>
      <w:r w:rsidRPr="00E12775">
        <w:rPr>
          <w:rFonts w:ascii="Times New Roman" w:hAnsi="Times New Roman"/>
          <w:sz w:val="24"/>
          <w:szCs w:val="24"/>
        </w:rPr>
        <w:t xml:space="preserve"> </w:t>
      </w:r>
      <w:r w:rsidR="007F25D6" w:rsidRPr="00E12775">
        <w:rPr>
          <w:rFonts w:ascii="Times New Roman" w:hAnsi="Times New Roman"/>
          <w:sz w:val="24"/>
          <w:szCs w:val="24"/>
        </w:rPr>
        <w:t>Shriners Hospital</w:t>
      </w:r>
      <w:r w:rsidR="00997443" w:rsidRPr="00E12775">
        <w:rPr>
          <w:rFonts w:ascii="Times New Roman" w:hAnsi="Times New Roman"/>
          <w:sz w:val="24"/>
          <w:szCs w:val="24"/>
        </w:rPr>
        <w:t xml:space="preserve">s </w:t>
      </w:r>
      <w:r w:rsidR="00FD61DD" w:rsidRPr="00E12775">
        <w:rPr>
          <w:rFonts w:ascii="Times New Roman" w:hAnsi="Times New Roman"/>
          <w:sz w:val="24"/>
          <w:szCs w:val="24"/>
        </w:rPr>
        <w:t>for Children</w:t>
      </w:r>
      <w:r w:rsidRPr="00E12775">
        <w:rPr>
          <w:rFonts w:ascii="Times New Roman" w:hAnsi="Times New Roman"/>
          <w:sz w:val="24"/>
          <w:szCs w:val="24"/>
        </w:rPr>
        <w:t>,</w:t>
      </w:r>
      <w:r w:rsidR="00997443" w:rsidRPr="00E12775">
        <w:rPr>
          <w:rFonts w:ascii="Times New Roman" w:hAnsi="Times New Roman"/>
          <w:sz w:val="24"/>
          <w:szCs w:val="24"/>
        </w:rPr>
        <w:t xml:space="preserve"> </w:t>
      </w:r>
      <w:r w:rsidR="00FD61DD" w:rsidRPr="00E12775">
        <w:rPr>
          <w:rFonts w:ascii="Times New Roman" w:hAnsi="Times New Roman"/>
          <w:sz w:val="24"/>
          <w:szCs w:val="24"/>
        </w:rPr>
        <w:t>Sacramento, CA,</w:t>
      </w:r>
      <w:r w:rsidRPr="00E12775">
        <w:rPr>
          <w:rFonts w:ascii="Times New Roman" w:hAnsi="Times New Roman"/>
          <w:sz w:val="24"/>
          <w:szCs w:val="24"/>
        </w:rPr>
        <w:t xml:space="preserve"> USA</w:t>
      </w:r>
    </w:p>
    <w:p w14:paraId="5BC60B09" w14:textId="77777777" w:rsidR="00233D8B" w:rsidRPr="00E12775" w:rsidRDefault="00233D8B">
      <w:pPr>
        <w:jc w:val="center"/>
        <w:rPr>
          <w:rFonts w:ascii="Times New Roman" w:hAnsi="Times New Roman"/>
          <w:sz w:val="24"/>
          <w:szCs w:val="24"/>
        </w:rPr>
      </w:pPr>
      <w:r w:rsidRPr="00E12775">
        <w:rPr>
          <w:rFonts w:ascii="Times New Roman" w:hAnsi="Times New Roman"/>
          <w:sz w:val="24"/>
          <w:szCs w:val="24"/>
        </w:rPr>
        <w:t xml:space="preserve">E-mail: </w:t>
      </w:r>
      <w:r w:rsidR="00F00983" w:rsidRPr="00E12775">
        <w:rPr>
          <w:rFonts w:ascii="Times New Roman" w:hAnsi="Times New Roman"/>
          <w:sz w:val="24"/>
          <w:szCs w:val="24"/>
        </w:rPr>
        <w:t>uMeasure</w:t>
      </w:r>
      <w:r w:rsidRPr="00E12775">
        <w:rPr>
          <w:rFonts w:ascii="Times New Roman" w:hAnsi="Times New Roman"/>
          <w:sz w:val="24"/>
          <w:szCs w:val="24"/>
        </w:rPr>
        <w:t>@</w:t>
      </w:r>
      <w:r w:rsidR="00F00983" w:rsidRPr="00E12775">
        <w:rPr>
          <w:rFonts w:ascii="Times New Roman" w:hAnsi="Times New Roman"/>
          <w:sz w:val="24"/>
          <w:szCs w:val="24"/>
        </w:rPr>
        <w:t>shrinenet.org</w:t>
      </w:r>
      <w:r w:rsidR="002C0C5E" w:rsidRPr="00E12775">
        <w:rPr>
          <w:rFonts w:ascii="Times New Roman" w:hAnsi="Times New Roman"/>
          <w:sz w:val="24"/>
          <w:szCs w:val="24"/>
        </w:rPr>
        <w:t xml:space="preserve">   </w:t>
      </w:r>
      <w:r w:rsidRPr="00E12775">
        <w:rPr>
          <w:rFonts w:ascii="Times New Roman" w:hAnsi="Times New Roman"/>
          <w:sz w:val="24"/>
          <w:szCs w:val="24"/>
        </w:rPr>
        <w:t>Web: www.</w:t>
      </w:r>
      <w:r w:rsidR="00997443" w:rsidRPr="00E12775">
        <w:rPr>
          <w:rFonts w:ascii="Times New Roman" w:hAnsi="Times New Roman"/>
          <w:sz w:val="24"/>
          <w:szCs w:val="24"/>
        </w:rPr>
        <w:t>harvard</w:t>
      </w:r>
      <w:r w:rsidR="00B962F6" w:rsidRPr="00E12775">
        <w:rPr>
          <w:rFonts w:ascii="Times New Roman" w:hAnsi="Times New Roman"/>
          <w:sz w:val="24"/>
          <w:szCs w:val="24"/>
        </w:rPr>
        <w:t>.edu/~</w:t>
      </w:r>
      <w:r w:rsidR="007F25D6" w:rsidRPr="00E12775">
        <w:rPr>
          <w:rFonts w:ascii="Times New Roman" w:hAnsi="Times New Roman"/>
          <w:sz w:val="24"/>
          <w:szCs w:val="24"/>
        </w:rPr>
        <w:t>i</w:t>
      </w:r>
      <w:r w:rsidR="00F00983" w:rsidRPr="00E12775">
        <w:rPr>
          <w:rFonts w:ascii="Times New Roman" w:hAnsi="Times New Roman"/>
          <w:sz w:val="24"/>
          <w:szCs w:val="24"/>
        </w:rPr>
        <w:t>Model</w:t>
      </w:r>
    </w:p>
    <w:p w14:paraId="57A24CC8" w14:textId="77777777" w:rsidR="005C676C" w:rsidRPr="00E12775" w:rsidRDefault="005C676C">
      <w:pPr>
        <w:jc w:val="center"/>
        <w:rPr>
          <w:rFonts w:ascii="Times New Roman" w:hAnsi="Times New Roman"/>
          <w:sz w:val="24"/>
          <w:szCs w:val="24"/>
        </w:rPr>
      </w:pPr>
    </w:p>
    <w:p w14:paraId="08687FCF" w14:textId="77777777" w:rsidR="00233D8B" w:rsidRPr="00E12775" w:rsidRDefault="004E7FB4">
      <w:pPr>
        <w:pStyle w:val="Heading4"/>
        <w:spacing w:before="0" w:beforeAutospacing="0" w:after="0" w:afterAutospacing="0"/>
        <w:rPr>
          <w:szCs w:val="24"/>
        </w:rPr>
      </w:pPr>
      <w:r w:rsidRPr="00E12775">
        <w:rPr>
          <w:szCs w:val="24"/>
        </w:rPr>
        <w:t xml:space="preserve">PATIENT </w:t>
      </w:r>
      <w:r w:rsidR="003E4E3B" w:rsidRPr="00E12775">
        <w:rPr>
          <w:szCs w:val="24"/>
        </w:rPr>
        <w:t>HISTORY</w:t>
      </w:r>
    </w:p>
    <w:p w14:paraId="2BFBD1F0" w14:textId="6B4B4297" w:rsidR="003E4E3B" w:rsidRPr="00E12775" w:rsidRDefault="00D77555" w:rsidP="002C0C5E">
      <w:pPr>
        <w:ind w:firstLine="360"/>
        <w:rPr>
          <w:rFonts w:ascii="Times New Roman" w:hAnsi="Times New Roman"/>
          <w:sz w:val="24"/>
          <w:szCs w:val="24"/>
        </w:rPr>
      </w:pPr>
      <w:r w:rsidRPr="00E12775">
        <w:rPr>
          <w:rFonts w:ascii="Times New Roman" w:hAnsi="Times New Roman"/>
          <w:sz w:val="24"/>
          <w:szCs w:val="24"/>
        </w:rPr>
        <w:t>The GCMAS 202</w:t>
      </w:r>
      <w:r w:rsidR="00E12775" w:rsidRPr="00E12775">
        <w:rPr>
          <w:rFonts w:ascii="Times New Roman" w:hAnsi="Times New Roman"/>
          <w:sz w:val="24"/>
          <w:szCs w:val="24"/>
        </w:rPr>
        <w:t>5</w:t>
      </w:r>
      <w:r w:rsidR="003E4E3B" w:rsidRPr="00E12775">
        <w:rPr>
          <w:rFonts w:ascii="Times New Roman" w:hAnsi="Times New Roman"/>
          <w:sz w:val="24"/>
          <w:szCs w:val="24"/>
        </w:rPr>
        <w:t xml:space="preserve"> Program Committee welcomes the submission of </w:t>
      </w:r>
      <w:r w:rsidR="00664CE8" w:rsidRPr="00E12775">
        <w:rPr>
          <w:rFonts w:ascii="Times New Roman" w:hAnsi="Times New Roman"/>
          <w:sz w:val="24"/>
          <w:szCs w:val="24"/>
        </w:rPr>
        <w:t>insightful</w:t>
      </w:r>
      <w:r w:rsidR="003E4E3B" w:rsidRPr="00E12775">
        <w:rPr>
          <w:rFonts w:ascii="Times New Roman" w:hAnsi="Times New Roman"/>
          <w:sz w:val="24"/>
          <w:szCs w:val="24"/>
        </w:rPr>
        <w:t xml:space="preserve"> case studies.  Case studies must illustrate the value of gait analysis and/or modeling in the evaluation, understanding, and/or treatment of a movement disorder. Priority will be given to </w:t>
      </w:r>
      <w:r w:rsidR="003E6824" w:rsidRPr="00E12775">
        <w:rPr>
          <w:rFonts w:ascii="Times New Roman" w:hAnsi="Times New Roman"/>
          <w:sz w:val="24"/>
          <w:szCs w:val="24"/>
        </w:rPr>
        <w:t xml:space="preserve">abstracts </w:t>
      </w:r>
      <w:r w:rsidR="003E4E3B" w:rsidRPr="00E12775">
        <w:rPr>
          <w:rFonts w:ascii="Times New Roman" w:hAnsi="Times New Roman"/>
          <w:sz w:val="24"/>
          <w:szCs w:val="24"/>
        </w:rPr>
        <w:t>that include pre- and post-treatment data</w:t>
      </w:r>
      <w:r w:rsidR="004E7FB4" w:rsidRPr="00E12775">
        <w:rPr>
          <w:rFonts w:ascii="Times New Roman" w:hAnsi="Times New Roman"/>
          <w:sz w:val="24"/>
          <w:szCs w:val="24"/>
        </w:rPr>
        <w:t>.</w:t>
      </w:r>
    </w:p>
    <w:p w14:paraId="76B19E54" w14:textId="77777777" w:rsidR="00CA6979" w:rsidRPr="00E12775" w:rsidRDefault="00CA6979" w:rsidP="002C0C5E">
      <w:pPr>
        <w:rPr>
          <w:rFonts w:ascii="Times New Roman" w:hAnsi="Times New Roman"/>
          <w:sz w:val="24"/>
          <w:szCs w:val="24"/>
        </w:rPr>
      </w:pPr>
    </w:p>
    <w:p w14:paraId="1713FAEC" w14:textId="77777777" w:rsidR="00CA6979" w:rsidRPr="00E12775" w:rsidRDefault="00CA6979" w:rsidP="002C0C5E">
      <w:pPr>
        <w:pStyle w:val="NormalWeb"/>
        <w:spacing w:before="0" w:beforeAutospacing="0" w:after="0" w:afterAutospacing="0"/>
        <w:rPr>
          <w:b/>
          <w:bCs/>
          <w:szCs w:val="24"/>
        </w:rPr>
      </w:pPr>
      <w:r w:rsidRPr="00E12775">
        <w:rPr>
          <w:b/>
          <w:bCs/>
          <w:szCs w:val="24"/>
        </w:rPr>
        <w:t>CLINICAL DATA</w:t>
      </w:r>
    </w:p>
    <w:p w14:paraId="748DF3B1" w14:textId="4F89EDDD" w:rsidR="008B12F0" w:rsidRPr="009323DA" w:rsidRDefault="008B12F0" w:rsidP="002C0C5E">
      <w:pPr>
        <w:ind w:firstLine="360"/>
        <w:rPr>
          <w:rFonts w:ascii="Times New Roman" w:hAnsi="Times New Roman"/>
          <w:sz w:val="24"/>
          <w:szCs w:val="24"/>
        </w:rPr>
      </w:pPr>
      <w:r w:rsidRPr="00E12775">
        <w:rPr>
          <w:rFonts w:ascii="Times New Roman" w:hAnsi="Times New Roman"/>
          <w:sz w:val="24"/>
          <w:szCs w:val="24"/>
        </w:rPr>
        <w:t>To be considered for a podium o</w:t>
      </w:r>
      <w:r w:rsidR="00D77555" w:rsidRPr="00E12775">
        <w:rPr>
          <w:rFonts w:ascii="Times New Roman" w:hAnsi="Times New Roman"/>
          <w:sz w:val="24"/>
          <w:szCs w:val="24"/>
        </w:rPr>
        <w:t>r poster presentation at the 202</w:t>
      </w:r>
      <w:r w:rsidR="00E12775" w:rsidRPr="00E12775">
        <w:rPr>
          <w:rFonts w:ascii="Times New Roman" w:hAnsi="Times New Roman"/>
          <w:sz w:val="24"/>
          <w:szCs w:val="24"/>
        </w:rPr>
        <w:t>5</w:t>
      </w:r>
      <w:r w:rsidRPr="00E12775">
        <w:rPr>
          <w:rFonts w:ascii="Times New Roman" w:hAnsi="Times New Roman"/>
          <w:sz w:val="24"/>
          <w:szCs w:val="24"/>
        </w:rPr>
        <w:t xml:space="preserve"> Conference, case</w:t>
      </w:r>
      <w:r w:rsidR="00EC3972" w:rsidRPr="00E12775">
        <w:rPr>
          <w:rFonts w:ascii="Times New Roman" w:hAnsi="Times New Roman"/>
          <w:sz w:val="24"/>
          <w:szCs w:val="24"/>
        </w:rPr>
        <w:t xml:space="preserve"> studies</w:t>
      </w:r>
      <w:r w:rsidRPr="00E12775">
        <w:rPr>
          <w:rFonts w:ascii="Times New Roman" w:hAnsi="Times New Roman"/>
          <w:sz w:val="24"/>
          <w:szCs w:val="24"/>
        </w:rPr>
        <w:t xml:space="preserve"> must be formatted as shown in this template. Abstracts are limited to two pages. The content of each page must be contained within a 160mm X 225mm (6.3” x 8</w:t>
      </w:r>
      <w:r w:rsidRPr="009323DA">
        <w:rPr>
          <w:rFonts w:ascii="Times New Roman" w:hAnsi="Times New Roman"/>
          <w:sz w:val="24"/>
          <w:szCs w:val="24"/>
        </w:rPr>
        <w:t>.8”) area</w:t>
      </w:r>
      <w:r>
        <w:rPr>
          <w:rFonts w:ascii="Times New Roman" w:hAnsi="Times New Roman"/>
          <w:sz w:val="24"/>
          <w:szCs w:val="24"/>
        </w:rPr>
        <w:t>.  The text must be T</w:t>
      </w:r>
      <w:r w:rsidRPr="009323DA">
        <w:rPr>
          <w:rFonts w:ascii="Times New Roman" w:hAnsi="Times New Roman"/>
          <w:sz w:val="24"/>
          <w:szCs w:val="24"/>
        </w:rPr>
        <w:t xml:space="preserve">imes New Roman </w:t>
      </w:r>
      <w:r>
        <w:rPr>
          <w:rFonts w:ascii="Times New Roman" w:hAnsi="Times New Roman"/>
          <w:sz w:val="24"/>
          <w:szCs w:val="24"/>
        </w:rPr>
        <w:t>12-pt font.</w:t>
      </w:r>
    </w:p>
    <w:p w14:paraId="04CAC3D7" w14:textId="7B016808" w:rsidR="002C0C5E" w:rsidRDefault="001568D8" w:rsidP="002C0C5E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</w:t>
      </w:r>
      <w:r w:rsidR="002C0C5E" w:rsidRPr="009323DA">
        <w:rPr>
          <w:rFonts w:ascii="Times New Roman" w:hAnsi="Times New Roman"/>
          <w:sz w:val="24"/>
          <w:szCs w:val="24"/>
        </w:rPr>
        <w:t xml:space="preserve"> electronic</w:t>
      </w:r>
      <w:r>
        <w:rPr>
          <w:rFonts w:ascii="Times New Roman" w:hAnsi="Times New Roman"/>
          <w:sz w:val="24"/>
          <w:szCs w:val="24"/>
        </w:rPr>
        <w:t xml:space="preserve"> versions</w:t>
      </w:r>
      <w:r w:rsidR="002C0C5E" w:rsidRPr="009323DA">
        <w:rPr>
          <w:rFonts w:ascii="Times New Roman" w:hAnsi="Times New Roman"/>
          <w:sz w:val="24"/>
          <w:szCs w:val="24"/>
        </w:rPr>
        <w:t xml:space="preserve"> must be submitted</w:t>
      </w:r>
      <w:r w:rsidR="002C0C5E">
        <w:rPr>
          <w:rFonts w:ascii="Times New Roman" w:hAnsi="Times New Roman"/>
          <w:sz w:val="24"/>
          <w:szCs w:val="24"/>
        </w:rPr>
        <w:t xml:space="preserve"> as PDF file</w:t>
      </w:r>
      <w:r>
        <w:rPr>
          <w:rFonts w:ascii="Times New Roman" w:hAnsi="Times New Roman"/>
          <w:sz w:val="24"/>
          <w:szCs w:val="24"/>
        </w:rPr>
        <w:t>s</w:t>
      </w:r>
      <w:r w:rsidR="002C0C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1) An unblinded version (current format) and 2) a </w:t>
      </w:r>
      <w:hyperlink r:id="rId7" w:history="1">
        <w:r w:rsidRPr="006B7E6F">
          <w:rPr>
            <w:rStyle w:val="Hyperlink"/>
            <w:rFonts w:ascii="Times New Roman" w:hAnsi="Times New Roman"/>
            <w:sz w:val="24"/>
            <w:szCs w:val="24"/>
          </w:rPr>
          <w:t>blinded version</w:t>
        </w:r>
      </w:hyperlink>
      <w:r>
        <w:rPr>
          <w:rFonts w:ascii="Times New Roman" w:hAnsi="Times New Roman"/>
          <w:sz w:val="24"/>
          <w:szCs w:val="24"/>
        </w:rPr>
        <w:t>.</w:t>
      </w:r>
      <w:r w:rsidR="002C0C5E" w:rsidRPr="009323DA">
        <w:rPr>
          <w:rFonts w:ascii="Times New Roman" w:hAnsi="Times New Roman"/>
          <w:sz w:val="24"/>
          <w:szCs w:val="24"/>
        </w:rPr>
        <w:t xml:space="preserve"> The first page of the publication copy </w:t>
      </w:r>
      <w:r w:rsidR="002C0C5E">
        <w:rPr>
          <w:rFonts w:ascii="Times New Roman" w:hAnsi="Times New Roman"/>
          <w:sz w:val="24"/>
          <w:szCs w:val="24"/>
        </w:rPr>
        <w:t>should</w:t>
      </w:r>
      <w:r w:rsidR="002C0C5E" w:rsidRPr="009323DA">
        <w:rPr>
          <w:rFonts w:ascii="Times New Roman" w:hAnsi="Times New Roman"/>
          <w:sz w:val="24"/>
          <w:szCs w:val="24"/>
        </w:rPr>
        <w:t xml:space="preserve"> </w:t>
      </w:r>
      <w:r w:rsidR="002C0C5E">
        <w:rPr>
          <w:rFonts w:ascii="Times New Roman" w:hAnsi="Times New Roman"/>
          <w:sz w:val="24"/>
          <w:szCs w:val="24"/>
        </w:rPr>
        <w:t>list</w:t>
      </w:r>
      <w:r w:rsidR="002C0C5E" w:rsidRPr="009323DA">
        <w:rPr>
          <w:rFonts w:ascii="Times New Roman" w:hAnsi="Times New Roman"/>
          <w:sz w:val="24"/>
          <w:szCs w:val="24"/>
        </w:rPr>
        <w:t xml:space="preserve"> the ti</w:t>
      </w:r>
      <w:r w:rsidR="002C0C5E">
        <w:rPr>
          <w:rFonts w:ascii="Times New Roman" w:hAnsi="Times New Roman"/>
          <w:sz w:val="24"/>
          <w:szCs w:val="24"/>
        </w:rPr>
        <w:t xml:space="preserve">tle of the paper, the author(s), </w:t>
      </w:r>
      <w:r w:rsidR="002C0C5E" w:rsidRPr="009323DA">
        <w:rPr>
          <w:rFonts w:ascii="Times New Roman" w:hAnsi="Times New Roman"/>
          <w:sz w:val="24"/>
          <w:szCs w:val="24"/>
        </w:rPr>
        <w:t>affiliation</w:t>
      </w:r>
      <w:r w:rsidR="002C0C5E">
        <w:rPr>
          <w:rFonts w:ascii="Times New Roman" w:hAnsi="Times New Roman"/>
          <w:sz w:val="24"/>
          <w:szCs w:val="24"/>
        </w:rPr>
        <w:t>(</w:t>
      </w:r>
      <w:r w:rsidR="002C0C5E" w:rsidRPr="009323DA">
        <w:rPr>
          <w:rFonts w:ascii="Times New Roman" w:hAnsi="Times New Roman"/>
          <w:sz w:val="24"/>
          <w:szCs w:val="24"/>
        </w:rPr>
        <w:t>s</w:t>
      </w:r>
      <w:r w:rsidR="002C0C5E">
        <w:rPr>
          <w:rFonts w:ascii="Times New Roman" w:hAnsi="Times New Roman"/>
          <w:sz w:val="24"/>
          <w:szCs w:val="24"/>
        </w:rPr>
        <w:t xml:space="preserve">), </w:t>
      </w:r>
      <w:r w:rsidR="002C0C5E" w:rsidRPr="00B70312">
        <w:rPr>
          <w:rFonts w:ascii="Times New Roman" w:hAnsi="Times New Roman"/>
          <w:sz w:val="24"/>
          <w:szCs w:val="24"/>
        </w:rPr>
        <w:t>and email address of the corresponding author</w:t>
      </w:r>
      <w:r w:rsidR="002C0C5E">
        <w:rPr>
          <w:rFonts w:ascii="Times New Roman" w:hAnsi="Times New Roman"/>
          <w:sz w:val="24"/>
          <w:szCs w:val="24"/>
        </w:rPr>
        <w:t>. The</w:t>
      </w:r>
      <w:r w:rsidR="002C0C5E" w:rsidRPr="00B70312">
        <w:rPr>
          <w:rFonts w:ascii="Times New Roman" w:hAnsi="Times New Roman"/>
          <w:sz w:val="24"/>
          <w:szCs w:val="24"/>
        </w:rPr>
        <w:t xml:space="preserve"> name of the presenting a</w:t>
      </w:r>
      <w:r w:rsidR="002C0C5E">
        <w:rPr>
          <w:rFonts w:ascii="Times New Roman" w:hAnsi="Times New Roman"/>
          <w:sz w:val="24"/>
          <w:szCs w:val="24"/>
        </w:rPr>
        <w:t xml:space="preserve">uthor should be underlined. Reviews will be </w:t>
      </w:r>
      <w:r w:rsidR="002C0C5E" w:rsidRPr="003967B2">
        <w:rPr>
          <w:rFonts w:ascii="Times New Roman" w:hAnsi="Times New Roman"/>
          <w:sz w:val="24"/>
          <w:szCs w:val="24"/>
        </w:rPr>
        <w:t>bl</w:t>
      </w:r>
      <w:r w:rsidR="003967B2" w:rsidRPr="003967B2">
        <w:rPr>
          <w:rFonts w:ascii="Times New Roman" w:hAnsi="Times New Roman"/>
          <w:sz w:val="24"/>
          <w:szCs w:val="24"/>
        </w:rPr>
        <w:t>i</w:t>
      </w:r>
      <w:r w:rsidR="002C0C5E" w:rsidRPr="003967B2">
        <w:rPr>
          <w:rFonts w:ascii="Times New Roman" w:hAnsi="Times New Roman"/>
          <w:sz w:val="24"/>
          <w:szCs w:val="24"/>
        </w:rPr>
        <w:t>nded</w:t>
      </w:r>
      <w:r>
        <w:rPr>
          <w:rFonts w:ascii="Times New Roman" w:hAnsi="Times New Roman"/>
          <w:sz w:val="24"/>
          <w:szCs w:val="24"/>
        </w:rPr>
        <w:t>.</w:t>
      </w:r>
      <w:r w:rsidR="002C0C5E">
        <w:rPr>
          <w:rFonts w:ascii="Times New Roman" w:hAnsi="Times New Roman"/>
          <w:sz w:val="24"/>
          <w:szCs w:val="24"/>
        </w:rPr>
        <w:t xml:space="preserve"> </w:t>
      </w:r>
    </w:p>
    <w:p w14:paraId="71C7D05E" w14:textId="77777777" w:rsidR="008B12F0" w:rsidRDefault="008B12F0" w:rsidP="002C0C5E">
      <w:pPr>
        <w:pStyle w:val="NormalWeb"/>
        <w:spacing w:before="0" w:beforeAutospacing="0" w:after="0" w:afterAutospacing="0"/>
        <w:ind w:firstLine="360"/>
        <w:rPr>
          <w:szCs w:val="24"/>
        </w:rPr>
      </w:pPr>
      <w:r w:rsidRPr="001C2F49">
        <w:rPr>
          <w:bCs/>
          <w:szCs w:val="24"/>
        </w:rPr>
        <w:t xml:space="preserve">Abstracts describing </w:t>
      </w:r>
      <w:r>
        <w:rPr>
          <w:bCs/>
          <w:szCs w:val="24"/>
        </w:rPr>
        <w:t>case studies</w:t>
      </w:r>
      <w:r w:rsidRPr="009323DA">
        <w:rPr>
          <w:szCs w:val="24"/>
        </w:rPr>
        <w:t xml:space="preserve"> should be comprised of the following sections:</w:t>
      </w:r>
      <w:r>
        <w:rPr>
          <w:szCs w:val="24"/>
        </w:rPr>
        <w:t xml:space="preserve">  </w:t>
      </w:r>
      <w:r w:rsidRPr="003E4E3B">
        <w:t xml:space="preserve">History, Clinical Data, </w:t>
      </w:r>
      <w:r w:rsidR="00C5525B">
        <w:t>Motion</w:t>
      </w:r>
      <w:r w:rsidRPr="003E4E3B">
        <w:t xml:space="preserve"> Data, Treatment Decisions and Indications, Outcome (if available), Summary,</w:t>
      </w:r>
      <w:r>
        <w:rPr>
          <w:rFonts w:ascii="Arial" w:hAnsi="Arial" w:cs="Arial"/>
        </w:rPr>
        <w:t xml:space="preserve"> </w:t>
      </w:r>
      <w:r>
        <w:rPr>
          <w:szCs w:val="24"/>
        </w:rPr>
        <w:t xml:space="preserve">and Disclosure Statement. </w:t>
      </w:r>
      <w:r w:rsidRPr="009323DA">
        <w:rPr>
          <w:szCs w:val="24"/>
        </w:rPr>
        <w:t xml:space="preserve">One or two figures may be used, but the author(s) must ensure that the figures are legible when they are reduced to half size. </w:t>
      </w:r>
    </w:p>
    <w:p w14:paraId="19918802" w14:textId="77777777" w:rsidR="00B85980" w:rsidRPr="002C0C5E" w:rsidRDefault="00B85980" w:rsidP="002C0C5E">
      <w:pPr>
        <w:pStyle w:val="NormalWeb"/>
        <w:spacing w:before="0" w:beforeAutospacing="0" w:after="0" w:afterAutospacing="0"/>
        <w:rPr>
          <w:bCs/>
          <w:szCs w:val="24"/>
        </w:rPr>
      </w:pPr>
    </w:p>
    <w:p w14:paraId="7F1B70E4" w14:textId="77777777" w:rsidR="00CA6979" w:rsidRDefault="004E7FB4" w:rsidP="002C0C5E">
      <w:pPr>
        <w:pStyle w:val="NormalWeb"/>
        <w:spacing w:before="0" w:beforeAutospacing="0" w:after="0" w:afterAutospacing="0"/>
        <w:rPr>
          <w:b/>
          <w:szCs w:val="24"/>
        </w:rPr>
      </w:pPr>
      <w:r>
        <w:rPr>
          <w:b/>
          <w:szCs w:val="24"/>
        </w:rPr>
        <w:t>MOTION</w:t>
      </w:r>
      <w:r w:rsidR="00CA6979">
        <w:rPr>
          <w:b/>
          <w:szCs w:val="24"/>
        </w:rPr>
        <w:t xml:space="preserve"> DATA</w:t>
      </w:r>
    </w:p>
    <w:p w14:paraId="5AC6D58F" w14:textId="7E2B7D17" w:rsidR="001A59B7" w:rsidRPr="002C0C5E" w:rsidRDefault="00B85980" w:rsidP="005A554F">
      <w:pPr>
        <w:pStyle w:val="NormalWeb"/>
        <w:spacing w:before="0" w:beforeAutospacing="0" w:after="0" w:afterAutospacing="0"/>
        <w:ind w:firstLine="360"/>
      </w:pPr>
      <w:r w:rsidRPr="009323DA">
        <w:t xml:space="preserve">Abstracts must be submitted electronically and received by </w:t>
      </w:r>
      <w:r w:rsidR="00D77555" w:rsidRPr="00653A83">
        <w:rPr>
          <w:b/>
        </w:rPr>
        <w:t xml:space="preserve">January </w:t>
      </w:r>
      <w:r w:rsidR="00E12775" w:rsidRPr="00653A83">
        <w:rPr>
          <w:b/>
        </w:rPr>
        <w:t>20</w:t>
      </w:r>
      <w:r w:rsidR="00607C3D" w:rsidRPr="00653A83">
        <w:rPr>
          <w:b/>
        </w:rPr>
        <w:t>, 20</w:t>
      </w:r>
      <w:r w:rsidR="00D77555" w:rsidRPr="00653A83">
        <w:rPr>
          <w:b/>
        </w:rPr>
        <w:t>2</w:t>
      </w:r>
      <w:r w:rsidR="00E12775" w:rsidRPr="00653A83">
        <w:rPr>
          <w:b/>
        </w:rPr>
        <w:t>5</w:t>
      </w:r>
      <w:r w:rsidR="00725040">
        <w:t>.</w:t>
      </w:r>
      <w:r w:rsidR="00337EB3">
        <w:t xml:space="preserve"> </w:t>
      </w:r>
      <w:r w:rsidR="00B6511B">
        <w:t xml:space="preserve"> </w:t>
      </w:r>
      <w:r w:rsidR="001A59B7">
        <w:t>I</w:t>
      </w:r>
      <w:r w:rsidR="00233D8B" w:rsidRPr="009323DA">
        <w:t xml:space="preserve">f you </w:t>
      </w:r>
      <w:r w:rsidR="00B6511B">
        <w:t>encounter</w:t>
      </w:r>
      <w:r w:rsidR="00233D8B" w:rsidRPr="009323DA">
        <w:t xml:space="preserve"> </w:t>
      </w:r>
      <w:r w:rsidR="001A59B7">
        <w:t xml:space="preserve">any </w:t>
      </w:r>
      <w:r w:rsidR="00233D8B" w:rsidRPr="009323DA">
        <w:t xml:space="preserve">problems with the submission process, </w:t>
      </w:r>
      <w:r w:rsidR="0069793A">
        <w:t>or if you have questions about the scientific program, please contact</w:t>
      </w:r>
      <w:r w:rsidR="001A59B7">
        <w:t xml:space="preserve"> the </w:t>
      </w:r>
      <w:r w:rsidR="004E7FB4">
        <w:t>P</w:t>
      </w:r>
      <w:r w:rsidR="001A59B7">
        <w:t xml:space="preserve">rogram </w:t>
      </w:r>
      <w:r w:rsidR="00046519">
        <w:t>C</w:t>
      </w:r>
      <w:r w:rsidR="001A59B7">
        <w:t>hair:</w:t>
      </w:r>
    </w:p>
    <w:p w14:paraId="18FBBD2C" w14:textId="77777777" w:rsidR="00015881" w:rsidRDefault="00015881" w:rsidP="002C0C5E">
      <w:pPr>
        <w:rPr>
          <w:rFonts w:ascii="Times New Roman" w:hAnsi="Times New Roman"/>
          <w:b/>
          <w:bCs/>
          <w:sz w:val="24"/>
          <w:szCs w:val="24"/>
        </w:rPr>
      </w:pPr>
    </w:p>
    <w:p w14:paraId="36BCDBA6" w14:textId="77777777" w:rsidR="00D271E0" w:rsidRDefault="00D271E0" w:rsidP="002C0C5E">
      <w:pPr>
        <w:rPr>
          <w:rFonts w:ascii="Times New Roman" w:hAnsi="Times New Roman"/>
          <w:b/>
          <w:bCs/>
          <w:sz w:val="24"/>
          <w:szCs w:val="24"/>
        </w:rPr>
      </w:pPr>
    </w:p>
    <w:p w14:paraId="0C94FBE2" w14:textId="7C7D2256" w:rsidR="00B10C00" w:rsidRDefault="00E12775" w:rsidP="00D271E0">
      <w:pPr>
        <w:tabs>
          <w:tab w:val="left" w:pos="2520"/>
        </w:tabs>
        <w:jc w:val="center"/>
        <w:rPr>
          <w:rStyle w:val="Hyperlink"/>
          <w:rFonts w:ascii="Times New Roman" w:eastAsiaTheme="minorHAnsi" w:hAnsi="Times New Roman"/>
          <w:color w:val="0000FF"/>
          <w:sz w:val="24"/>
          <w:szCs w:val="24"/>
        </w:rPr>
      </w:pPr>
      <w:r w:rsidRPr="00A74C70">
        <w:rPr>
          <w:rFonts w:ascii="Times New Roman" w:eastAsiaTheme="minorHAnsi" w:hAnsi="Times New Roman"/>
          <w:sz w:val="24"/>
          <w:szCs w:val="24"/>
        </w:rPr>
        <w:t>Tyler Richardson</w:t>
      </w:r>
      <w:r w:rsidRPr="00A74C70">
        <w:rPr>
          <w:rFonts w:ascii="Times New Roman" w:eastAsiaTheme="minorHAnsi" w:hAnsi="Times New Roman"/>
          <w:sz w:val="24"/>
          <w:szCs w:val="24"/>
        </w:rPr>
        <w:tab/>
      </w:r>
      <w:hyperlink r:id="rId8" w:history="1">
        <w:r w:rsidRPr="00A74C70">
          <w:rPr>
            <w:rStyle w:val="Hyperlink"/>
            <w:rFonts w:ascii="Times New Roman" w:eastAsiaTheme="minorHAnsi" w:hAnsi="Times New Roman"/>
            <w:b/>
            <w:sz w:val="24"/>
            <w:szCs w:val="24"/>
          </w:rPr>
          <w:t>rtr12@psu.edu</w:t>
        </w:r>
      </w:hyperlink>
    </w:p>
    <w:p w14:paraId="4A8FB7BC" w14:textId="2983FFAF" w:rsidR="00B10C00" w:rsidRPr="00F32D25" w:rsidRDefault="00B10C00" w:rsidP="00D271E0">
      <w:pPr>
        <w:tabs>
          <w:tab w:val="left" w:pos="2520"/>
        </w:tabs>
        <w:jc w:val="center"/>
        <w:rPr>
          <w:rFonts w:ascii="Times New Roman" w:eastAsiaTheme="minorHAnsi" w:hAnsi="Times New Roman"/>
          <w:sz w:val="24"/>
          <w:szCs w:val="24"/>
        </w:rPr>
      </w:pPr>
    </w:p>
    <w:p w14:paraId="3E3EA691" w14:textId="3A640CB6" w:rsidR="00D90CB7" w:rsidRPr="005139CF" w:rsidRDefault="00000000" w:rsidP="00D271E0">
      <w:pPr>
        <w:jc w:val="center"/>
        <w:rPr>
          <w:rFonts w:ascii="Times New Roman" w:eastAsiaTheme="minorHAnsi" w:hAnsi="Times New Roman"/>
          <w:color w:val="0000FF"/>
          <w:sz w:val="24"/>
          <w:szCs w:val="24"/>
        </w:rPr>
      </w:pPr>
      <w:hyperlink r:id="rId9" w:history="1">
        <w:r w:rsidR="00D90CB7" w:rsidRPr="00094327">
          <w:rPr>
            <w:rStyle w:val="Hyperlink"/>
            <w:rFonts w:ascii="Times New Roman" w:eastAsiaTheme="minorHAnsi" w:hAnsi="Times New Roman"/>
            <w:sz w:val="24"/>
            <w:szCs w:val="24"/>
          </w:rPr>
          <w:t>Click here to access Abstract submission system</w:t>
        </w:r>
      </w:hyperlink>
    </w:p>
    <w:p w14:paraId="0488CDFD" w14:textId="77777777" w:rsidR="00D90CB7" w:rsidRPr="002C0C5E" w:rsidRDefault="00D90CB7" w:rsidP="002C0C5E">
      <w:pPr>
        <w:pStyle w:val="Heading4"/>
        <w:spacing w:before="0" w:beforeAutospacing="0" w:after="0" w:afterAutospacing="0"/>
        <w:rPr>
          <w:b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4562"/>
      </w:tblGrid>
      <w:tr w:rsidR="00D65D71" w:rsidRPr="00474817" w14:paraId="38EEF09F" w14:textId="77777777" w:rsidTr="00474817">
        <w:tc>
          <w:tcPr>
            <w:tcW w:w="4608" w:type="dxa"/>
            <w:shd w:val="clear" w:color="auto" w:fill="auto"/>
          </w:tcPr>
          <w:p w14:paraId="0F531710" w14:textId="77777777" w:rsidR="00D65D71" w:rsidRPr="00474817" w:rsidRDefault="00BA7D47" w:rsidP="002C0C5E">
            <w:pPr>
              <w:pStyle w:val="NormalWeb"/>
              <w:spacing w:before="0" w:beforeAutospacing="0" w:after="0" w:afterAutospacing="0"/>
              <w:ind w:firstLine="360"/>
              <w:rPr>
                <w:szCs w:val="24"/>
              </w:rPr>
            </w:pPr>
            <w:r w:rsidRPr="00474817">
              <w:rPr>
                <w:szCs w:val="24"/>
              </w:rPr>
              <w:lastRenderedPageBreak/>
              <w:t>One or two t</w:t>
            </w:r>
            <w:r w:rsidR="00D65D71" w:rsidRPr="00474817">
              <w:rPr>
                <w:szCs w:val="24"/>
              </w:rPr>
              <w:t>ables and</w:t>
            </w:r>
            <w:r w:rsidRPr="00474817">
              <w:rPr>
                <w:szCs w:val="24"/>
              </w:rPr>
              <w:t>/or</w:t>
            </w:r>
            <w:r w:rsidR="00D65D71" w:rsidRPr="00474817">
              <w:rPr>
                <w:szCs w:val="24"/>
              </w:rPr>
              <w:t xml:space="preserve"> figures may be incorporated within the document</w:t>
            </w:r>
            <w:r w:rsidRPr="00474817">
              <w:rPr>
                <w:szCs w:val="24"/>
              </w:rPr>
              <w:t xml:space="preserve">.  All tables </w:t>
            </w:r>
            <w:r w:rsidR="00665AA8" w:rsidRPr="00474817">
              <w:rPr>
                <w:szCs w:val="24"/>
              </w:rPr>
              <w:t xml:space="preserve">(Table 1) </w:t>
            </w:r>
            <w:r w:rsidRPr="00474817">
              <w:rPr>
                <w:szCs w:val="24"/>
              </w:rPr>
              <w:t>and figures</w:t>
            </w:r>
            <w:r w:rsidR="00665AA8" w:rsidRPr="00474817">
              <w:rPr>
                <w:szCs w:val="24"/>
              </w:rPr>
              <w:t xml:space="preserve"> (Fig. 1)</w:t>
            </w:r>
            <w:r w:rsidRPr="00474817">
              <w:rPr>
                <w:szCs w:val="24"/>
              </w:rPr>
              <w:t xml:space="preserve"> must be referenced </w:t>
            </w:r>
            <w:r w:rsidR="00665AA8" w:rsidRPr="00474817">
              <w:rPr>
                <w:szCs w:val="24"/>
              </w:rPr>
              <w:t>in</w:t>
            </w:r>
            <w:r w:rsidRPr="00474817">
              <w:rPr>
                <w:szCs w:val="24"/>
              </w:rPr>
              <w:t xml:space="preserve"> the text</w:t>
            </w:r>
            <w:r w:rsidR="00665AA8" w:rsidRPr="00474817">
              <w:rPr>
                <w:szCs w:val="24"/>
              </w:rPr>
              <w:t xml:space="preserve">. </w:t>
            </w:r>
            <w:r w:rsidR="00D65D71" w:rsidRPr="00474817">
              <w:rPr>
                <w:szCs w:val="24"/>
              </w:rPr>
              <w:t xml:space="preserve">All titles, captions, </w:t>
            </w:r>
            <w:r w:rsidRPr="00474817">
              <w:rPr>
                <w:szCs w:val="24"/>
              </w:rPr>
              <w:t xml:space="preserve">figure </w:t>
            </w:r>
            <w:r w:rsidR="00D65D71" w:rsidRPr="00474817">
              <w:rPr>
                <w:szCs w:val="24"/>
              </w:rPr>
              <w:t xml:space="preserve">legends, and axis labels should be </w:t>
            </w:r>
            <w:r w:rsidRPr="00474817">
              <w:rPr>
                <w:szCs w:val="24"/>
              </w:rPr>
              <w:t xml:space="preserve">large enough to be </w:t>
            </w:r>
            <w:r w:rsidR="00D65D71" w:rsidRPr="00474817">
              <w:rPr>
                <w:szCs w:val="24"/>
              </w:rPr>
              <w:t>readable. For tables, include a</w:t>
            </w:r>
            <w:r w:rsidRPr="00474817">
              <w:rPr>
                <w:szCs w:val="24"/>
              </w:rPr>
              <w:t xml:space="preserve"> brief</w:t>
            </w:r>
            <w:r w:rsidR="00D65D71" w:rsidRPr="00474817">
              <w:rPr>
                <w:szCs w:val="24"/>
              </w:rPr>
              <w:t xml:space="preserve"> title above the table. For figures, include a brief caption below the figure. </w:t>
            </w:r>
            <w:r w:rsidRPr="00474817">
              <w:rPr>
                <w:szCs w:val="24"/>
              </w:rPr>
              <w:t xml:space="preserve">The use of color is encouraged to enhance readability of the figures. Large graphics files </w:t>
            </w:r>
            <w:r w:rsidR="00665AA8" w:rsidRPr="00474817">
              <w:rPr>
                <w:szCs w:val="24"/>
              </w:rPr>
              <w:t>may need to</w:t>
            </w:r>
            <w:r w:rsidRPr="00474817">
              <w:rPr>
                <w:szCs w:val="24"/>
              </w:rPr>
              <w:t xml:space="preserve"> be compressed before exporting the PDF file.</w:t>
            </w:r>
          </w:p>
        </w:tc>
        <w:tc>
          <w:tcPr>
            <w:tcW w:w="4608" w:type="dxa"/>
            <w:shd w:val="clear" w:color="auto" w:fill="auto"/>
          </w:tcPr>
          <w:p w14:paraId="01A8847A" w14:textId="77777777" w:rsidR="00D65D71" w:rsidRPr="00474817" w:rsidRDefault="00AB0A5D" w:rsidP="002C0C5E">
            <w:pPr>
              <w:pStyle w:val="NormalWeb"/>
              <w:spacing w:before="0" w:beforeAutospacing="0" w:after="0" w:afterAutospacing="0"/>
              <w:rPr>
                <w:szCs w:val="24"/>
              </w:rPr>
            </w:pPr>
            <w:r>
              <w:rPr>
                <w:noProof/>
                <w:szCs w:val="24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 wp14:anchorId="16463D68" wp14:editId="1FAE7A47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0</wp:posOffset>
                  </wp:positionV>
                  <wp:extent cx="2238375" cy="2200275"/>
                  <wp:effectExtent l="0" t="0" r="9525" b="9525"/>
                  <wp:wrapSquare wrapText="bothSides"/>
                  <wp:docPr id="6" name="Picture 6" descr="Fig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g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0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91D55C" w14:textId="77777777" w:rsidR="00665AA8" w:rsidRDefault="00665AA8" w:rsidP="002C0C5E">
      <w:pPr>
        <w:rPr>
          <w:rFonts w:ascii="Times New Roman" w:hAnsi="Times New Roman"/>
          <w:b/>
          <w:sz w:val="24"/>
          <w:szCs w:val="24"/>
        </w:rPr>
      </w:pPr>
    </w:p>
    <w:p w14:paraId="12B3084F" w14:textId="77777777" w:rsidR="003E6B93" w:rsidRPr="004D1996" w:rsidRDefault="004D1996" w:rsidP="002C0C5E">
      <w:pPr>
        <w:rPr>
          <w:rFonts w:ascii="Times New Roman" w:hAnsi="Times New Roman"/>
          <w:sz w:val="24"/>
          <w:szCs w:val="24"/>
        </w:rPr>
      </w:pPr>
      <w:r w:rsidRPr="004D1996">
        <w:rPr>
          <w:rFonts w:ascii="Times New Roman" w:hAnsi="Times New Roman"/>
          <w:b/>
          <w:sz w:val="24"/>
          <w:szCs w:val="24"/>
        </w:rPr>
        <w:t>Table 1:</w:t>
      </w:r>
      <w:r w:rsidRPr="004D1996">
        <w:rPr>
          <w:rFonts w:ascii="Times New Roman" w:hAnsi="Times New Roman"/>
          <w:sz w:val="24"/>
          <w:szCs w:val="24"/>
        </w:rPr>
        <w:t xml:space="preserve">  Tables and graphs may span both columns if necessary (mean± SD).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710"/>
        <w:gridCol w:w="1710"/>
        <w:gridCol w:w="1710"/>
        <w:gridCol w:w="1980"/>
      </w:tblGrid>
      <w:tr w:rsidR="009C7C0A" w:rsidRPr="009323DA" w14:paraId="75872538" w14:textId="77777777">
        <w:tc>
          <w:tcPr>
            <w:tcW w:w="1890" w:type="dxa"/>
            <w:vAlign w:val="center"/>
          </w:tcPr>
          <w:p w14:paraId="79528906" w14:textId="77777777" w:rsidR="004D1996" w:rsidRPr="009323DA" w:rsidRDefault="004D1996" w:rsidP="002C0C5E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Running Speeds:</w:t>
            </w:r>
          </w:p>
        </w:tc>
        <w:tc>
          <w:tcPr>
            <w:tcW w:w="1710" w:type="dxa"/>
            <w:vAlign w:val="center"/>
          </w:tcPr>
          <w:p w14:paraId="6E5FB293" w14:textId="77777777" w:rsidR="004D1996" w:rsidRPr="009323DA" w:rsidRDefault="004D1996" w:rsidP="002C0C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3DA">
              <w:rPr>
                <w:rFonts w:ascii="Times New Roman" w:hAnsi="Times New Roman"/>
                <w:b/>
                <w:sz w:val="24"/>
                <w:szCs w:val="24"/>
              </w:rPr>
              <w:t>3 m/s</w:t>
            </w:r>
          </w:p>
        </w:tc>
        <w:tc>
          <w:tcPr>
            <w:tcW w:w="1710" w:type="dxa"/>
            <w:vAlign w:val="center"/>
          </w:tcPr>
          <w:p w14:paraId="685293EE" w14:textId="77777777" w:rsidR="004D1996" w:rsidRPr="009323DA" w:rsidRDefault="004D1996" w:rsidP="002C0C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3DA">
              <w:rPr>
                <w:rFonts w:ascii="Times New Roman" w:hAnsi="Times New Roman"/>
                <w:b/>
                <w:sz w:val="24"/>
                <w:szCs w:val="24"/>
              </w:rPr>
              <w:t>4 m/s</w:t>
            </w:r>
          </w:p>
        </w:tc>
        <w:tc>
          <w:tcPr>
            <w:tcW w:w="1710" w:type="dxa"/>
            <w:vAlign w:val="center"/>
          </w:tcPr>
          <w:p w14:paraId="43020C45" w14:textId="77777777" w:rsidR="004D1996" w:rsidRPr="009323DA" w:rsidRDefault="004D1996" w:rsidP="002C0C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3DA">
              <w:rPr>
                <w:rFonts w:ascii="Times New Roman" w:hAnsi="Times New Roman"/>
                <w:b/>
                <w:sz w:val="24"/>
                <w:szCs w:val="24"/>
              </w:rPr>
              <w:t>5 m/s</w:t>
            </w:r>
          </w:p>
        </w:tc>
        <w:tc>
          <w:tcPr>
            <w:tcW w:w="1980" w:type="dxa"/>
            <w:vAlign w:val="center"/>
          </w:tcPr>
          <w:p w14:paraId="409D81BE" w14:textId="77777777" w:rsidR="004D1996" w:rsidRPr="009323DA" w:rsidRDefault="004D1996" w:rsidP="002C0C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3DA">
              <w:rPr>
                <w:rFonts w:ascii="Times New Roman" w:hAnsi="Times New Roman"/>
                <w:b/>
                <w:sz w:val="24"/>
                <w:szCs w:val="24"/>
              </w:rPr>
              <w:t>6 m/s</w:t>
            </w:r>
          </w:p>
        </w:tc>
      </w:tr>
      <w:tr w:rsidR="009C7C0A" w:rsidRPr="009323DA" w14:paraId="3138AEE5" w14:textId="77777777">
        <w:tc>
          <w:tcPr>
            <w:tcW w:w="1890" w:type="dxa"/>
            <w:vAlign w:val="center"/>
          </w:tcPr>
          <w:p w14:paraId="5CABD552" w14:textId="77777777" w:rsidR="004D1996" w:rsidRPr="009323DA" w:rsidRDefault="004D1996" w:rsidP="002C0C5E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Stride Length:</w:t>
            </w:r>
          </w:p>
        </w:tc>
        <w:tc>
          <w:tcPr>
            <w:tcW w:w="1710" w:type="dxa"/>
            <w:vAlign w:val="center"/>
          </w:tcPr>
          <w:p w14:paraId="47238DEB" w14:textId="77777777" w:rsidR="004D1996" w:rsidRPr="009323DA" w:rsidRDefault="004D1996" w:rsidP="002C0C5E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2.1 ± 0.3 m</w:t>
            </w:r>
          </w:p>
        </w:tc>
        <w:tc>
          <w:tcPr>
            <w:tcW w:w="1710" w:type="dxa"/>
            <w:vAlign w:val="center"/>
          </w:tcPr>
          <w:p w14:paraId="3A085620" w14:textId="77777777" w:rsidR="004D1996" w:rsidRPr="009323DA" w:rsidRDefault="004D1996" w:rsidP="002C0C5E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2.5 ± 0.2 m</w:t>
            </w:r>
          </w:p>
        </w:tc>
        <w:tc>
          <w:tcPr>
            <w:tcW w:w="1710" w:type="dxa"/>
            <w:vAlign w:val="center"/>
          </w:tcPr>
          <w:p w14:paraId="6CDCD6B9" w14:textId="77777777" w:rsidR="004D1996" w:rsidRPr="009323DA" w:rsidRDefault="004D1996" w:rsidP="002C0C5E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2.9 ± 0.3 m</w:t>
            </w:r>
          </w:p>
        </w:tc>
        <w:tc>
          <w:tcPr>
            <w:tcW w:w="1980" w:type="dxa"/>
            <w:vAlign w:val="center"/>
          </w:tcPr>
          <w:p w14:paraId="6F2673E3" w14:textId="77777777" w:rsidR="004D1996" w:rsidRPr="009323DA" w:rsidRDefault="004D1996" w:rsidP="002C0C5E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3.2 ± 0.2 m</w:t>
            </w:r>
          </w:p>
        </w:tc>
      </w:tr>
      <w:tr w:rsidR="009C7C0A" w:rsidRPr="009323DA" w14:paraId="5CF6E38A" w14:textId="77777777">
        <w:tc>
          <w:tcPr>
            <w:tcW w:w="1890" w:type="dxa"/>
            <w:vAlign w:val="center"/>
          </w:tcPr>
          <w:p w14:paraId="669A6287" w14:textId="77777777" w:rsidR="004D1996" w:rsidRPr="009323DA" w:rsidRDefault="004D1996" w:rsidP="002C0C5E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Stride Rate:</w:t>
            </w:r>
          </w:p>
        </w:tc>
        <w:tc>
          <w:tcPr>
            <w:tcW w:w="1710" w:type="dxa"/>
            <w:vAlign w:val="center"/>
          </w:tcPr>
          <w:p w14:paraId="4BC2BEFE" w14:textId="77777777" w:rsidR="004D1996" w:rsidRPr="009323DA" w:rsidRDefault="004D1996" w:rsidP="002C0C5E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0.64 ± 0.12 Hz</w:t>
            </w:r>
          </w:p>
        </w:tc>
        <w:tc>
          <w:tcPr>
            <w:tcW w:w="1710" w:type="dxa"/>
            <w:vAlign w:val="center"/>
          </w:tcPr>
          <w:p w14:paraId="0925E9F9" w14:textId="77777777" w:rsidR="004D1996" w:rsidRPr="009323DA" w:rsidRDefault="004D1996" w:rsidP="002C0C5E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0.69 ± 0.11 Hz</w:t>
            </w:r>
          </w:p>
        </w:tc>
        <w:tc>
          <w:tcPr>
            <w:tcW w:w="1710" w:type="dxa"/>
            <w:vAlign w:val="center"/>
          </w:tcPr>
          <w:p w14:paraId="0E8DA4D1" w14:textId="77777777" w:rsidR="004D1996" w:rsidRPr="009323DA" w:rsidRDefault="004D1996" w:rsidP="002C0C5E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0.72 ± 0.13 Hz</w:t>
            </w:r>
          </w:p>
        </w:tc>
        <w:tc>
          <w:tcPr>
            <w:tcW w:w="1980" w:type="dxa"/>
            <w:vAlign w:val="center"/>
          </w:tcPr>
          <w:p w14:paraId="6AF8919B" w14:textId="77777777" w:rsidR="004D1996" w:rsidRPr="009323DA" w:rsidRDefault="004D1996" w:rsidP="002C0C5E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0.78 ± 0.12 Hz</w:t>
            </w:r>
          </w:p>
        </w:tc>
      </w:tr>
    </w:tbl>
    <w:p w14:paraId="06840545" w14:textId="77777777" w:rsidR="00B85980" w:rsidRDefault="00B85980" w:rsidP="002C0C5E">
      <w:pPr>
        <w:pStyle w:val="NormalWeb"/>
        <w:spacing w:before="0" w:beforeAutospacing="0" w:after="0" w:afterAutospacing="0"/>
        <w:rPr>
          <w:szCs w:val="24"/>
        </w:rPr>
      </w:pPr>
    </w:p>
    <w:p w14:paraId="11CADD45" w14:textId="77777777" w:rsidR="00233D8B" w:rsidRDefault="00EC3972" w:rsidP="002C0C5E">
      <w:pPr>
        <w:pStyle w:val="Heading4"/>
        <w:spacing w:before="0" w:beforeAutospacing="0" w:after="0" w:afterAutospacing="0"/>
        <w:rPr>
          <w:szCs w:val="24"/>
        </w:rPr>
      </w:pPr>
      <w:r>
        <w:rPr>
          <w:szCs w:val="24"/>
        </w:rPr>
        <w:t>TREATMENT DECISIONS AND INDICATIONS</w:t>
      </w:r>
    </w:p>
    <w:p w14:paraId="2E975232" w14:textId="1544004D" w:rsidR="00B6511B" w:rsidRPr="009323DA" w:rsidRDefault="00BE4533" w:rsidP="002C0C5E">
      <w:pPr>
        <w:pStyle w:val="NormalWeb"/>
        <w:spacing w:before="0" w:beforeAutospacing="0" w:after="0" w:afterAutospacing="0"/>
        <w:ind w:firstLine="360"/>
        <w:rPr>
          <w:szCs w:val="24"/>
        </w:rPr>
      </w:pPr>
      <w:r>
        <w:rPr>
          <w:szCs w:val="24"/>
        </w:rPr>
        <w:t>All a</w:t>
      </w:r>
      <w:r w:rsidR="00847CE8">
        <w:rPr>
          <w:szCs w:val="24"/>
        </w:rPr>
        <w:t xml:space="preserve">bstracts that </w:t>
      </w:r>
      <w:r w:rsidR="008B4164">
        <w:rPr>
          <w:szCs w:val="24"/>
        </w:rPr>
        <w:t xml:space="preserve">are </w:t>
      </w:r>
      <w:r w:rsidR="00665AA8">
        <w:rPr>
          <w:szCs w:val="24"/>
        </w:rPr>
        <w:t xml:space="preserve">properly </w:t>
      </w:r>
      <w:r w:rsidR="00847CE8">
        <w:rPr>
          <w:szCs w:val="24"/>
        </w:rPr>
        <w:t xml:space="preserve">formatted and </w:t>
      </w:r>
      <w:r>
        <w:rPr>
          <w:szCs w:val="24"/>
        </w:rPr>
        <w:t xml:space="preserve">submitted by the deadline </w:t>
      </w:r>
      <w:r w:rsidR="00847CE8">
        <w:rPr>
          <w:szCs w:val="24"/>
        </w:rPr>
        <w:t>will be peer reviewed. A</w:t>
      </w:r>
      <w:r w:rsidR="00373359">
        <w:rPr>
          <w:szCs w:val="24"/>
        </w:rPr>
        <w:t xml:space="preserve">bstracts </w:t>
      </w:r>
      <w:r w:rsidR="00847CE8">
        <w:rPr>
          <w:szCs w:val="24"/>
        </w:rPr>
        <w:t xml:space="preserve">that meet the acceptance criteria </w:t>
      </w:r>
      <w:r w:rsidR="00B6511B" w:rsidRPr="009323DA">
        <w:rPr>
          <w:szCs w:val="24"/>
        </w:rPr>
        <w:t xml:space="preserve">will be </w:t>
      </w:r>
      <w:r w:rsidR="00847CE8">
        <w:rPr>
          <w:szCs w:val="24"/>
        </w:rPr>
        <w:t xml:space="preserve">included in the </w:t>
      </w:r>
      <w:r w:rsidR="00665AA8">
        <w:rPr>
          <w:szCs w:val="24"/>
        </w:rPr>
        <w:t xml:space="preserve">official </w:t>
      </w:r>
      <w:r w:rsidR="00847CE8">
        <w:rPr>
          <w:szCs w:val="24"/>
        </w:rPr>
        <w:t>conference proceedings and publishe</w:t>
      </w:r>
      <w:r w:rsidR="00847CE8" w:rsidRPr="00653A83">
        <w:rPr>
          <w:szCs w:val="24"/>
        </w:rPr>
        <w:t>d online</w:t>
      </w:r>
      <w:r w:rsidR="00B6511B" w:rsidRPr="00653A83">
        <w:rPr>
          <w:szCs w:val="24"/>
        </w:rPr>
        <w:t>.</w:t>
      </w:r>
      <w:r w:rsidR="00847CE8" w:rsidRPr="00653A83">
        <w:rPr>
          <w:szCs w:val="24"/>
        </w:rPr>
        <w:t xml:space="preserve"> </w:t>
      </w:r>
      <w:r w:rsidRPr="00653A83">
        <w:rPr>
          <w:szCs w:val="24"/>
        </w:rPr>
        <w:t>Authors of</w:t>
      </w:r>
      <w:r w:rsidR="00665AA8" w:rsidRPr="00653A83">
        <w:rPr>
          <w:szCs w:val="24"/>
        </w:rPr>
        <w:t xml:space="preserve"> </w:t>
      </w:r>
      <w:r w:rsidR="00847CE8" w:rsidRPr="00653A83">
        <w:rPr>
          <w:szCs w:val="24"/>
        </w:rPr>
        <w:t xml:space="preserve">accepted abstracts will be considered for the GCMAS Best </w:t>
      </w:r>
      <w:r w:rsidR="002C0C5E" w:rsidRPr="00653A83">
        <w:rPr>
          <w:szCs w:val="24"/>
        </w:rPr>
        <w:t>Podium</w:t>
      </w:r>
      <w:r w:rsidR="00847CE8" w:rsidRPr="00653A83">
        <w:rPr>
          <w:szCs w:val="24"/>
        </w:rPr>
        <w:t xml:space="preserve"> and Best Poster </w:t>
      </w:r>
      <w:r w:rsidR="00665AA8" w:rsidRPr="00653A83">
        <w:rPr>
          <w:szCs w:val="24"/>
        </w:rPr>
        <w:t>A</w:t>
      </w:r>
      <w:r w:rsidR="00847CE8" w:rsidRPr="00653A83">
        <w:rPr>
          <w:szCs w:val="24"/>
        </w:rPr>
        <w:t xml:space="preserve">wards. When the first author is a student, abstracts will also be considered for the </w:t>
      </w:r>
      <w:r w:rsidR="00D77555" w:rsidRPr="00653A83">
        <w:rPr>
          <w:szCs w:val="24"/>
        </w:rPr>
        <w:t xml:space="preserve">Kevin </w:t>
      </w:r>
      <w:proofErr w:type="spellStart"/>
      <w:r w:rsidR="00D77555" w:rsidRPr="00653A83">
        <w:rPr>
          <w:szCs w:val="24"/>
        </w:rPr>
        <w:t>Granata</w:t>
      </w:r>
      <w:proofErr w:type="spellEnd"/>
      <w:r w:rsidR="00D77555" w:rsidRPr="00653A83">
        <w:rPr>
          <w:szCs w:val="24"/>
        </w:rPr>
        <w:t xml:space="preserve"> Student</w:t>
      </w:r>
      <w:r w:rsidR="00847CE8" w:rsidRPr="00653A83">
        <w:rPr>
          <w:szCs w:val="24"/>
        </w:rPr>
        <w:t xml:space="preserve"> Award.</w:t>
      </w:r>
    </w:p>
    <w:p w14:paraId="7E390F7E" w14:textId="77777777" w:rsidR="00825AB9" w:rsidRPr="009323DA" w:rsidRDefault="00825AB9" w:rsidP="002C0C5E">
      <w:pPr>
        <w:pStyle w:val="Heading4"/>
        <w:spacing w:before="0" w:beforeAutospacing="0" w:after="0" w:afterAutospacing="0"/>
        <w:rPr>
          <w:szCs w:val="24"/>
        </w:rPr>
      </w:pPr>
    </w:p>
    <w:p w14:paraId="6E1451FA" w14:textId="77777777" w:rsidR="00233D8B" w:rsidRPr="004D1996" w:rsidRDefault="00EC3972" w:rsidP="002C0C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OUTCOME</w:t>
      </w:r>
    </w:p>
    <w:p w14:paraId="1C99D1BE" w14:textId="77777777" w:rsidR="00852B0D" w:rsidRDefault="00EC3972" w:rsidP="002C0C5E">
      <w:pPr>
        <w:pStyle w:val="NormalWeb"/>
        <w:spacing w:before="0" w:beforeAutospacing="0" w:after="0" w:afterAutospacing="0"/>
        <w:ind w:firstLine="360"/>
      </w:pPr>
      <w:r>
        <w:rPr>
          <w:szCs w:val="24"/>
        </w:rPr>
        <w:t>Include this section if post-treatment data</w:t>
      </w:r>
      <w:r w:rsidR="004D1996">
        <w:rPr>
          <w:szCs w:val="24"/>
        </w:rPr>
        <w:t xml:space="preserve"> are </w:t>
      </w:r>
      <w:r>
        <w:rPr>
          <w:szCs w:val="24"/>
        </w:rPr>
        <w:t>available</w:t>
      </w:r>
      <w:r w:rsidR="00852B0D">
        <w:t>.</w:t>
      </w:r>
    </w:p>
    <w:p w14:paraId="54102B7B" w14:textId="77777777" w:rsidR="00EC3972" w:rsidRDefault="00EC3972" w:rsidP="002C0C5E">
      <w:pPr>
        <w:pStyle w:val="NormalWeb"/>
        <w:spacing w:before="0" w:beforeAutospacing="0" w:after="0" w:afterAutospacing="0"/>
      </w:pPr>
    </w:p>
    <w:p w14:paraId="0B60F623" w14:textId="77777777" w:rsidR="00EC3972" w:rsidRPr="004D1996" w:rsidRDefault="00EC3972" w:rsidP="002C0C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SUMMARY</w:t>
      </w:r>
    </w:p>
    <w:p w14:paraId="21CF5823" w14:textId="77777777" w:rsidR="00EC3972" w:rsidRDefault="00EC3972" w:rsidP="002C0C5E">
      <w:pPr>
        <w:pStyle w:val="NormalWeb"/>
        <w:spacing w:before="0" w:beforeAutospacing="0" w:after="0" w:afterAutospacing="0"/>
        <w:ind w:firstLine="360"/>
      </w:pPr>
      <w:r>
        <w:rPr>
          <w:bCs/>
          <w:szCs w:val="24"/>
        </w:rPr>
        <w:t xml:space="preserve">In this section, provide a succinct summary of </w:t>
      </w:r>
      <w:r>
        <w:rPr>
          <w:szCs w:val="24"/>
        </w:rPr>
        <w:t>the case, emphasizing</w:t>
      </w:r>
      <w:r w:rsidRPr="003E4E3B">
        <w:rPr>
          <w:szCs w:val="24"/>
        </w:rPr>
        <w:t xml:space="preserve"> </w:t>
      </w:r>
      <w:r>
        <w:rPr>
          <w:szCs w:val="24"/>
        </w:rPr>
        <w:t>how</w:t>
      </w:r>
      <w:r w:rsidRPr="003E4E3B">
        <w:rPr>
          <w:szCs w:val="24"/>
        </w:rPr>
        <w:t xml:space="preserve"> </w:t>
      </w:r>
      <w:r w:rsidR="00091C1B">
        <w:rPr>
          <w:szCs w:val="24"/>
        </w:rPr>
        <w:t xml:space="preserve">movement analysis </w:t>
      </w:r>
      <w:r w:rsidRPr="003E4E3B">
        <w:rPr>
          <w:szCs w:val="24"/>
        </w:rPr>
        <w:t xml:space="preserve">or modeling </w:t>
      </w:r>
      <w:r>
        <w:rPr>
          <w:szCs w:val="24"/>
        </w:rPr>
        <w:t>contributed to the</w:t>
      </w:r>
      <w:r w:rsidRPr="003E4E3B">
        <w:rPr>
          <w:szCs w:val="24"/>
        </w:rPr>
        <w:t xml:space="preserve"> evaluation, understanding, and/or treatment of </w:t>
      </w:r>
      <w:r w:rsidR="00091C1B">
        <w:rPr>
          <w:szCs w:val="24"/>
        </w:rPr>
        <w:t>the subject</w:t>
      </w:r>
      <w:r>
        <w:rPr>
          <w:szCs w:val="24"/>
        </w:rPr>
        <w:t>.  Describe any unanswered questions that might benefit from further research.</w:t>
      </w:r>
    </w:p>
    <w:p w14:paraId="2A74EBC4" w14:textId="77777777" w:rsidR="004D1996" w:rsidRDefault="004D1996" w:rsidP="002C0C5E">
      <w:pPr>
        <w:rPr>
          <w:rFonts w:ascii="Times New Roman" w:hAnsi="Times New Roman"/>
          <w:sz w:val="24"/>
          <w:szCs w:val="24"/>
        </w:rPr>
      </w:pPr>
    </w:p>
    <w:p w14:paraId="628588C1" w14:textId="77777777" w:rsidR="0063785B" w:rsidRPr="004D1996" w:rsidRDefault="0063785B" w:rsidP="002C0C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DISCLOSURE STATEMENT</w:t>
      </w:r>
    </w:p>
    <w:p w14:paraId="37DC4A0D" w14:textId="77777777" w:rsidR="00091C1B" w:rsidRDefault="00091C1B" w:rsidP="002C0C5E">
      <w:pPr>
        <w:pStyle w:val="NormalWeb"/>
        <w:spacing w:before="0" w:beforeAutospacing="0" w:after="0" w:afterAutospacing="0"/>
      </w:pPr>
      <w:r w:rsidRPr="004572A5">
        <w:rPr>
          <w:szCs w:val="24"/>
        </w:rPr>
        <w:t>I. Model</w:t>
      </w:r>
      <w:r>
        <w:rPr>
          <w:szCs w:val="24"/>
        </w:rPr>
        <w:t xml:space="preserve"> and Wei C. Improvement</w:t>
      </w:r>
      <w:r w:rsidRPr="00091C1B">
        <w:t xml:space="preserve"> </w:t>
      </w:r>
      <w:r>
        <w:t>have no conflicts of interest to disclose.</w:t>
      </w:r>
    </w:p>
    <w:p w14:paraId="1911AAD1" w14:textId="77777777" w:rsidR="00091C1B" w:rsidRPr="00091C1B" w:rsidRDefault="00091C1B" w:rsidP="002C0C5E">
      <w:pPr>
        <w:pStyle w:val="NormalWeb"/>
        <w:spacing w:before="0" w:beforeAutospacing="0" w:after="0" w:afterAutospacing="0"/>
        <w:rPr>
          <w:i/>
        </w:rPr>
      </w:pPr>
      <w:r>
        <w:t xml:space="preserve">U. Measure </w:t>
      </w:r>
      <w:r w:rsidR="00DF2D79">
        <w:t xml:space="preserve">is </w:t>
      </w:r>
      <w:r>
        <w:t xml:space="preserve">co-owner of Fiber Lengths, Inc., a company that develops and manufactures portable devices for the visualization and measurement of </w:t>
      </w:r>
      <w:r w:rsidR="00921904">
        <w:t>muscle</w:t>
      </w:r>
      <w:r>
        <w:t xml:space="preserve"> </w:t>
      </w:r>
      <w:r w:rsidR="00921904">
        <w:t>architecture</w:t>
      </w:r>
      <w:r>
        <w:t xml:space="preserve"> </w:t>
      </w:r>
      <w:r w:rsidRPr="00091C1B">
        <w:rPr>
          <w:i/>
        </w:rPr>
        <w:t>in vivo.</w:t>
      </w:r>
    </w:p>
    <w:p w14:paraId="55D2E273" w14:textId="77777777" w:rsidR="00233D8B" w:rsidRPr="009323DA" w:rsidRDefault="00233D8B">
      <w:pPr>
        <w:pStyle w:val="NormalWeb"/>
        <w:spacing w:before="0" w:beforeAutospacing="0" w:after="0" w:afterAutospacing="0"/>
        <w:rPr>
          <w:szCs w:val="24"/>
        </w:rPr>
      </w:pPr>
    </w:p>
    <w:sectPr w:rsidR="00233D8B" w:rsidRPr="009323DA" w:rsidSect="009C7C0A">
      <w:type w:val="continuous"/>
      <w:pgSz w:w="12240" w:h="15840" w:code="1"/>
      <w:pgMar w:top="1440" w:right="1800" w:bottom="1440" w:left="1440" w:header="720" w:footer="720" w:gutter="0"/>
      <w:cols w:space="720" w:equalWidth="0">
        <w:col w:w="9000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4E9E" w14:textId="77777777" w:rsidR="001F218F" w:rsidRDefault="001F218F">
      <w:r>
        <w:separator/>
      </w:r>
    </w:p>
  </w:endnote>
  <w:endnote w:type="continuationSeparator" w:id="0">
    <w:p w14:paraId="6D6A8443" w14:textId="77777777" w:rsidR="001F218F" w:rsidRDefault="001F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36B2" w14:textId="77777777" w:rsidR="001F218F" w:rsidRDefault="001F218F">
      <w:r>
        <w:separator/>
      </w:r>
    </w:p>
  </w:footnote>
  <w:footnote w:type="continuationSeparator" w:id="0">
    <w:p w14:paraId="62422BFE" w14:textId="77777777" w:rsidR="001F218F" w:rsidRDefault="001F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5673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9A03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827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40CA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7662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99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D66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82A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A6E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369C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FC57C1"/>
    <w:multiLevelType w:val="hybridMultilevel"/>
    <w:tmpl w:val="BDE0E4EA"/>
    <w:lvl w:ilvl="0" w:tplc="89A26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0B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05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3C1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05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A8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6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A9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92321"/>
    <w:multiLevelType w:val="hybridMultilevel"/>
    <w:tmpl w:val="B0A8A5D8"/>
    <w:lvl w:ilvl="0" w:tplc="AEA8D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AA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62F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D04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E3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8C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4CD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C8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A7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C35BB"/>
    <w:multiLevelType w:val="hybridMultilevel"/>
    <w:tmpl w:val="192C1908"/>
    <w:lvl w:ilvl="0" w:tplc="DE367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A6C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DC4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B06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6AB5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2AA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407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9E1D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DAF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365323">
    <w:abstractNumId w:val="12"/>
  </w:num>
  <w:num w:numId="2" w16cid:durableId="1548182547">
    <w:abstractNumId w:val="10"/>
  </w:num>
  <w:num w:numId="3" w16cid:durableId="1056584663">
    <w:abstractNumId w:val="11"/>
  </w:num>
  <w:num w:numId="4" w16cid:durableId="1957565933">
    <w:abstractNumId w:val="9"/>
  </w:num>
  <w:num w:numId="5" w16cid:durableId="1143623945">
    <w:abstractNumId w:val="7"/>
  </w:num>
  <w:num w:numId="6" w16cid:durableId="1259369921">
    <w:abstractNumId w:val="6"/>
  </w:num>
  <w:num w:numId="7" w16cid:durableId="1283801620">
    <w:abstractNumId w:val="5"/>
  </w:num>
  <w:num w:numId="8" w16cid:durableId="253709340">
    <w:abstractNumId w:val="4"/>
  </w:num>
  <w:num w:numId="9" w16cid:durableId="1895967162">
    <w:abstractNumId w:val="8"/>
  </w:num>
  <w:num w:numId="10" w16cid:durableId="1670984386">
    <w:abstractNumId w:val="3"/>
  </w:num>
  <w:num w:numId="11" w16cid:durableId="2110351767">
    <w:abstractNumId w:val="2"/>
  </w:num>
  <w:num w:numId="12" w16cid:durableId="1108816492">
    <w:abstractNumId w:val="1"/>
  </w:num>
  <w:num w:numId="13" w16cid:durableId="146053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10"/>
    <w:rsid w:val="00015881"/>
    <w:rsid w:val="00046519"/>
    <w:rsid w:val="00052CB5"/>
    <w:rsid w:val="00065163"/>
    <w:rsid w:val="00087A82"/>
    <w:rsid w:val="00091C1B"/>
    <w:rsid w:val="00094327"/>
    <w:rsid w:val="000D025D"/>
    <w:rsid w:val="00151660"/>
    <w:rsid w:val="001568D8"/>
    <w:rsid w:val="00156B3A"/>
    <w:rsid w:val="001A5646"/>
    <w:rsid w:val="001A59B7"/>
    <w:rsid w:val="001A6CEE"/>
    <w:rsid w:val="001A781C"/>
    <w:rsid w:val="001B4DCE"/>
    <w:rsid w:val="001C2F49"/>
    <w:rsid w:val="001D4519"/>
    <w:rsid w:val="001E6694"/>
    <w:rsid w:val="001F1DB4"/>
    <w:rsid w:val="001F218F"/>
    <w:rsid w:val="001F2E3F"/>
    <w:rsid w:val="00210B0F"/>
    <w:rsid w:val="00230B70"/>
    <w:rsid w:val="00233B30"/>
    <w:rsid w:val="00233D8B"/>
    <w:rsid w:val="002C0C5E"/>
    <w:rsid w:val="00337EB3"/>
    <w:rsid w:val="00352AF1"/>
    <w:rsid w:val="00373359"/>
    <w:rsid w:val="003967B2"/>
    <w:rsid w:val="003A52C0"/>
    <w:rsid w:val="003E4E3B"/>
    <w:rsid w:val="003E6824"/>
    <w:rsid w:val="003E6B93"/>
    <w:rsid w:val="00401C7A"/>
    <w:rsid w:val="0040793A"/>
    <w:rsid w:val="004269D7"/>
    <w:rsid w:val="00437487"/>
    <w:rsid w:val="004572A5"/>
    <w:rsid w:val="00474817"/>
    <w:rsid w:val="004B2AAA"/>
    <w:rsid w:val="004D1996"/>
    <w:rsid w:val="004E7FB4"/>
    <w:rsid w:val="0055681C"/>
    <w:rsid w:val="00562ABA"/>
    <w:rsid w:val="005837D4"/>
    <w:rsid w:val="005849F4"/>
    <w:rsid w:val="005931A9"/>
    <w:rsid w:val="005A554F"/>
    <w:rsid w:val="005C676C"/>
    <w:rsid w:val="00607C3D"/>
    <w:rsid w:val="006260B9"/>
    <w:rsid w:val="00627C5A"/>
    <w:rsid w:val="00633784"/>
    <w:rsid w:val="0063785B"/>
    <w:rsid w:val="00653A83"/>
    <w:rsid w:val="00664CE8"/>
    <w:rsid w:val="00665AA8"/>
    <w:rsid w:val="006878A5"/>
    <w:rsid w:val="006943EA"/>
    <w:rsid w:val="006948AC"/>
    <w:rsid w:val="0069793A"/>
    <w:rsid w:val="006B7E6F"/>
    <w:rsid w:val="006D0621"/>
    <w:rsid w:val="006F23D7"/>
    <w:rsid w:val="007120B0"/>
    <w:rsid w:val="0072151C"/>
    <w:rsid w:val="00725040"/>
    <w:rsid w:val="007350FF"/>
    <w:rsid w:val="00755785"/>
    <w:rsid w:val="00786E16"/>
    <w:rsid w:val="00791F91"/>
    <w:rsid w:val="007D6817"/>
    <w:rsid w:val="007E5D8C"/>
    <w:rsid w:val="007F25D6"/>
    <w:rsid w:val="00825AB9"/>
    <w:rsid w:val="00847CE8"/>
    <w:rsid w:val="00852B0D"/>
    <w:rsid w:val="008A7947"/>
    <w:rsid w:val="008B12F0"/>
    <w:rsid w:val="008B33A6"/>
    <w:rsid w:val="008B4164"/>
    <w:rsid w:val="00900AB8"/>
    <w:rsid w:val="00921904"/>
    <w:rsid w:val="009323DA"/>
    <w:rsid w:val="00936976"/>
    <w:rsid w:val="00942009"/>
    <w:rsid w:val="00997443"/>
    <w:rsid w:val="009C72C0"/>
    <w:rsid w:val="009C7C0A"/>
    <w:rsid w:val="009F2E9E"/>
    <w:rsid w:val="00A242F4"/>
    <w:rsid w:val="00A37EFE"/>
    <w:rsid w:val="00A87417"/>
    <w:rsid w:val="00AA6D14"/>
    <w:rsid w:val="00AB0A5D"/>
    <w:rsid w:val="00AB0C00"/>
    <w:rsid w:val="00AB1C27"/>
    <w:rsid w:val="00B10C00"/>
    <w:rsid w:val="00B240B2"/>
    <w:rsid w:val="00B43FCA"/>
    <w:rsid w:val="00B6511B"/>
    <w:rsid w:val="00B70312"/>
    <w:rsid w:val="00B85980"/>
    <w:rsid w:val="00B962F6"/>
    <w:rsid w:val="00B96C3B"/>
    <w:rsid w:val="00BA7D47"/>
    <w:rsid w:val="00BE4533"/>
    <w:rsid w:val="00C17F7B"/>
    <w:rsid w:val="00C23B9B"/>
    <w:rsid w:val="00C254F2"/>
    <w:rsid w:val="00C5229A"/>
    <w:rsid w:val="00C5525B"/>
    <w:rsid w:val="00C66406"/>
    <w:rsid w:val="00C87C4B"/>
    <w:rsid w:val="00C933B7"/>
    <w:rsid w:val="00CA6610"/>
    <w:rsid w:val="00CA6979"/>
    <w:rsid w:val="00CC53B3"/>
    <w:rsid w:val="00CE7734"/>
    <w:rsid w:val="00D11CF2"/>
    <w:rsid w:val="00D271E0"/>
    <w:rsid w:val="00D60B1E"/>
    <w:rsid w:val="00D61098"/>
    <w:rsid w:val="00D65D71"/>
    <w:rsid w:val="00D77555"/>
    <w:rsid w:val="00D90CB7"/>
    <w:rsid w:val="00D9460C"/>
    <w:rsid w:val="00DE49DA"/>
    <w:rsid w:val="00DF2D79"/>
    <w:rsid w:val="00E0424D"/>
    <w:rsid w:val="00E12775"/>
    <w:rsid w:val="00E46CB0"/>
    <w:rsid w:val="00E724F4"/>
    <w:rsid w:val="00EA6D8C"/>
    <w:rsid w:val="00EC3972"/>
    <w:rsid w:val="00ED1A79"/>
    <w:rsid w:val="00F00983"/>
    <w:rsid w:val="00F01A33"/>
    <w:rsid w:val="00F14AF4"/>
    <w:rsid w:val="00F557DD"/>
    <w:rsid w:val="00F74587"/>
    <w:rsid w:val="00FA3139"/>
    <w:rsid w:val="00FD61DD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AB9B6"/>
  <w15:docId w15:val="{30B251C9-533D-4B19-964A-DCF02B20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Times New Roman" w:hAnsi="Times New Roman"/>
      <w:b/>
      <w:sz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BB000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table" w:styleId="TableGrid">
    <w:name w:val="Table Grid"/>
    <w:basedOn w:val="TableNormal"/>
    <w:rsid w:val="00D6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C5E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9F2E9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568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68D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568D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1568D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56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68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2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r12@p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tionwidechildrens.cloud-cme.com/assets/nationwidechildrens/PDF/GCMAS/GCMAS%202025%20-%20Template%20-%20Blinded%20Abstract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edcap.link/2025GCMAS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GUIDELINES FOR THE ANNUAL CONFERENCE</vt:lpstr>
    </vt:vector>
  </TitlesOfParts>
  <Company>KPE</Company>
  <LinksUpToDate>false</LinksUpToDate>
  <CharactersWithSpaces>4008</CharactersWithSpaces>
  <SharedDoc>false</SharedDoc>
  <HLinks>
    <vt:vector size="18" baseType="variant">
      <vt:variant>
        <vt:i4>6553682</vt:i4>
      </vt:variant>
      <vt:variant>
        <vt:i4>6</vt:i4>
      </vt:variant>
      <vt:variant>
        <vt:i4>0</vt:i4>
      </vt:variant>
      <vt:variant>
        <vt:i4>5</vt:i4>
      </vt:variant>
      <vt:variant>
        <vt:lpwstr>mailto:abagley@shrinet.org</vt:lpwstr>
      </vt:variant>
      <vt:variant>
        <vt:lpwstr/>
      </vt:variant>
      <vt:variant>
        <vt:i4>7864333</vt:i4>
      </vt:variant>
      <vt:variant>
        <vt:i4>3</vt:i4>
      </vt:variant>
      <vt:variant>
        <vt:i4>0</vt:i4>
      </vt:variant>
      <vt:variant>
        <vt:i4>5</vt:i4>
      </vt:variant>
      <vt:variant>
        <vt:lpwstr>mailto:aarnold@oeb.harvard.edu</vt:lpwstr>
      </vt:variant>
      <vt:variant>
        <vt:lpwstr/>
      </vt:variant>
      <vt:variant>
        <vt:i4>2818095</vt:i4>
      </vt:variant>
      <vt:variant>
        <vt:i4>0</vt:i4>
      </vt:variant>
      <vt:variant>
        <vt:i4>0</vt:i4>
      </vt:variant>
      <vt:variant>
        <vt:i4>5</vt:i4>
      </vt:variant>
      <vt:variant>
        <vt:lpwstr>https://www.amrms.com/ssl/gcmas/2012/abstracts.cfm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GUIDELINES FOR THE ANNUAL CONFERENCE</dc:title>
  <dc:creator>Gary Heise</dc:creator>
  <cp:lastModifiedBy>Tulchin-francis, Kirsten</cp:lastModifiedBy>
  <cp:revision>13</cp:revision>
  <cp:lastPrinted>2015-09-21T21:07:00Z</cp:lastPrinted>
  <dcterms:created xsi:type="dcterms:W3CDTF">2023-12-01T20:50:00Z</dcterms:created>
  <dcterms:modified xsi:type="dcterms:W3CDTF">2024-12-30T19:20:00Z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c2d8d75609d4582f4d8c8d63f825bd3fd7e4f84b646e9083cbfc76ba669d4c05</vt:lpwstr>
  </property>
</Properties>
</file>